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2E" w:rsidRDefault="006A142E" w:rsidP="007358E5">
      <w:pPr>
        <w:pStyle w:val="Ttulo1"/>
        <w:ind w:left="0"/>
        <w:rPr>
          <w:sz w:val="22"/>
          <w:szCs w:val="22"/>
        </w:rPr>
      </w:pPr>
    </w:p>
    <w:p w:rsidR="00B31020" w:rsidRPr="00B31020" w:rsidRDefault="00A777C7" w:rsidP="007358E5">
      <w:pPr>
        <w:pStyle w:val="Ttulo1"/>
        <w:ind w:left="0"/>
        <w:rPr>
          <w:sz w:val="22"/>
          <w:szCs w:val="22"/>
        </w:rPr>
      </w:pPr>
      <w:bookmarkStart w:id="0" w:name="_GoBack"/>
      <w:bookmarkEnd w:id="0"/>
      <w:r>
        <w:rPr>
          <w:noProof/>
          <w:lang w:val="pt-BR" w:eastAsia="pt-BR" w:bidi="ar-SA"/>
        </w:rPr>
        <w:drawing>
          <wp:inline distT="0" distB="0" distL="0" distR="0" wp14:anchorId="6451A793" wp14:editId="2B969A08">
            <wp:extent cx="897259" cy="763326"/>
            <wp:effectExtent l="0" t="0" r="0" b="0"/>
            <wp:docPr id="1" name="Imagem 1" descr="C:\Users\Informatic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Desktop\downlo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450" cy="765190"/>
                    </a:xfrm>
                    <a:prstGeom prst="rect">
                      <a:avLst/>
                    </a:prstGeom>
                    <a:noFill/>
                    <a:ln>
                      <a:noFill/>
                    </a:ln>
                  </pic:spPr>
                </pic:pic>
              </a:graphicData>
            </a:graphic>
          </wp:inline>
        </w:drawing>
      </w:r>
      <w:r w:rsidR="007358E5">
        <w:rPr>
          <w:sz w:val="22"/>
          <w:szCs w:val="22"/>
        </w:rPr>
        <w:t xml:space="preserve">                                  </w:t>
      </w:r>
      <w:r w:rsidR="00B31020" w:rsidRPr="00B31020">
        <w:rPr>
          <w:sz w:val="22"/>
          <w:szCs w:val="22"/>
        </w:rPr>
        <w:t>PREFEITURA MUNICIPAL DE CORONEL VIVIDA</w:t>
      </w:r>
    </w:p>
    <w:p w:rsidR="00B31020" w:rsidRPr="00B31020" w:rsidRDefault="00B31020" w:rsidP="00B31020">
      <w:pPr>
        <w:pStyle w:val="Ttulo1"/>
        <w:ind w:left="0"/>
        <w:jc w:val="center"/>
        <w:rPr>
          <w:sz w:val="22"/>
          <w:szCs w:val="22"/>
        </w:rPr>
      </w:pPr>
      <w:r w:rsidRPr="00B31020">
        <w:rPr>
          <w:sz w:val="22"/>
          <w:szCs w:val="22"/>
        </w:rPr>
        <w:t>SECRETARIA MUNICIPAL DA SAÚDE</w:t>
      </w:r>
    </w:p>
    <w:p w:rsidR="00B31020" w:rsidRPr="00B31020" w:rsidRDefault="00B31020" w:rsidP="00B31020">
      <w:pPr>
        <w:pStyle w:val="Ttulo1"/>
        <w:ind w:left="0"/>
        <w:jc w:val="center"/>
        <w:rPr>
          <w:sz w:val="22"/>
          <w:szCs w:val="22"/>
        </w:rPr>
      </w:pPr>
      <w:r w:rsidRPr="00B31020">
        <w:rPr>
          <w:sz w:val="22"/>
          <w:szCs w:val="22"/>
        </w:rPr>
        <w:t xml:space="preserve">VIGILÂNCIA </w:t>
      </w:r>
      <w:r w:rsidR="00B5230A">
        <w:rPr>
          <w:sz w:val="22"/>
          <w:szCs w:val="22"/>
        </w:rPr>
        <w:t>EM SAÚDE</w:t>
      </w:r>
    </w:p>
    <w:p w:rsidR="00B31020" w:rsidRPr="00B31020" w:rsidRDefault="00B31020" w:rsidP="00A777C7">
      <w:pPr>
        <w:pStyle w:val="Ttulo1"/>
        <w:ind w:left="0"/>
        <w:rPr>
          <w:sz w:val="22"/>
          <w:szCs w:val="22"/>
        </w:rPr>
      </w:pPr>
    </w:p>
    <w:p w:rsidR="00B31020" w:rsidRPr="00B31020" w:rsidRDefault="00B31020" w:rsidP="00B31020">
      <w:pPr>
        <w:jc w:val="center"/>
        <w:rPr>
          <w:b/>
        </w:rPr>
      </w:pPr>
      <w:r w:rsidRPr="00B31020">
        <w:rPr>
          <w:b/>
        </w:rPr>
        <w:t>NOTA INFORMATIVA Nº001/2020</w:t>
      </w:r>
    </w:p>
    <w:p w:rsidR="00B31020" w:rsidRPr="00B31020" w:rsidRDefault="00B31020" w:rsidP="00B31020">
      <w:pPr>
        <w:pStyle w:val="Corpodetexto"/>
        <w:jc w:val="center"/>
        <w:rPr>
          <w:b/>
          <w:sz w:val="22"/>
          <w:szCs w:val="22"/>
        </w:rPr>
      </w:pPr>
    </w:p>
    <w:p w:rsidR="00B31020" w:rsidRPr="00B31020" w:rsidRDefault="00B31020" w:rsidP="00B31020">
      <w:pPr>
        <w:jc w:val="center"/>
        <w:rPr>
          <w:b/>
        </w:rPr>
      </w:pPr>
      <w:r w:rsidRPr="00B31020">
        <w:rPr>
          <w:b/>
        </w:rPr>
        <w:t>Novo coronavírus - 2019-</w:t>
      </w:r>
      <w:proofErr w:type="gramStart"/>
      <w:r w:rsidRPr="00B31020">
        <w:rPr>
          <w:b/>
        </w:rPr>
        <w:t>nCoV</w:t>
      </w:r>
      <w:proofErr w:type="gramEnd"/>
    </w:p>
    <w:p w:rsidR="00B31020" w:rsidRPr="00B31020" w:rsidRDefault="00B31020" w:rsidP="00B31020">
      <w:pPr>
        <w:pStyle w:val="Corpodetexto"/>
        <w:jc w:val="center"/>
        <w:rPr>
          <w:b/>
          <w:sz w:val="22"/>
          <w:szCs w:val="22"/>
        </w:rPr>
      </w:pPr>
    </w:p>
    <w:p w:rsidR="00B31020" w:rsidRPr="00B31020" w:rsidRDefault="00B31020" w:rsidP="00B31020">
      <w:pPr>
        <w:pStyle w:val="Corpodetexto"/>
        <w:jc w:val="center"/>
        <w:rPr>
          <w:b/>
          <w:sz w:val="22"/>
          <w:szCs w:val="22"/>
        </w:rPr>
      </w:pPr>
    </w:p>
    <w:p w:rsidR="00B31020" w:rsidRPr="00B31020" w:rsidRDefault="00B31020" w:rsidP="00B31020">
      <w:pPr>
        <w:pStyle w:val="Corpodetexto"/>
        <w:jc w:val="center"/>
        <w:rPr>
          <w:b/>
          <w:sz w:val="22"/>
          <w:szCs w:val="22"/>
        </w:rPr>
      </w:pPr>
    </w:p>
    <w:p w:rsidR="00B31020" w:rsidRPr="00B31020" w:rsidRDefault="00B31020" w:rsidP="00B31020">
      <w:pPr>
        <w:spacing w:line="360" w:lineRule="auto"/>
        <w:ind w:right="57"/>
        <w:rPr>
          <w:b/>
        </w:rPr>
      </w:pPr>
      <w:r w:rsidRPr="00B31020">
        <w:rPr>
          <w:b/>
        </w:rPr>
        <w:t>Introdução</w:t>
      </w:r>
    </w:p>
    <w:p w:rsidR="00B31020" w:rsidRPr="00B31020" w:rsidRDefault="00B31020" w:rsidP="00B31020">
      <w:pPr>
        <w:pStyle w:val="Corpodetexto"/>
        <w:spacing w:line="360" w:lineRule="auto"/>
        <w:ind w:right="57"/>
        <w:rPr>
          <w:b/>
          <w:sz w:val="22"/>
          <w:szCs w:val="22"/>
        </w:rPr>
      </w:pPr>
    </w:p>
    <w:p w:rsidR="00B31020" w:rsidRPr="00B31020" w:rsidRDefault="00B31020" w:rsidP="00B31020">
      <w:pPr>
        <w:pStyle w:val="Corpodetexto"/>
        <w:spacing w:line="360" w:lineRule="auto"/>
        <w:ind w:right="57" w:firstLine="427"/>
        <w:jc w:val="both"/>
        <w:rPr>
          <w:sz w:val="22"/>
          <w:szCs w:val="22"/>
        </w:rPr>
      </w:pPr>
      <w:r w:rsidRPr="00B31020">
        <w:rPr>
          <w:sz w:val="22"/>
          <w:szCs w:val="22"/>
        </w:rPr>
        <w:t>Os coronavírus (</w:t>
      </w:r>
      <w:proofErr w:type="gramStart"/>
      <w:r w:rsidRPr="00B31020">
        <w:rPr>
          <w:sz w:val="22"/>
          <w:szCs w:val="22"/>
        </w:rPr>
        <w:t>CoV</w:t>
      </w:r>
      <w:proofErr w:type="gramEnd"/>
      <w:r w:rsidRPr="00B31020">
        <w:rPr>
          <w:sz w:val="22"/>
          <w:szCs w:val="22"/>
        </w:rPr>
        <w:t>) são uma grande família viral, conhecidos desde meados dos anos 1960, que causam infecções respiratórias em seres humanos e em animais. Geralmente, infecções por coronavírus causam doenças respiratórias leves a moderadas, semelhantes a um resfriado comum.</w:t>
      </w:r>
    </w:p>
    <w:p w:rsidR="00B31020" w:rsidRPr="00B31020" w:rsidRDefault="00B31020" w:rsidP="00B31020">
      <w:pPr>
        <w:pStyle w:val="Corpodetexto"/>
        <w:spacing w:line="360" w:lineRule="auto"/>
        <w:ind w:right="57" w:firstLine="427"/>
        <w:jc w:val="both"/>
        <w:rPr>
          <w:sz w:val="22"/>
          <w:szCs w:val="22"/>
        </w:rPr>
      </w:pPr>
      <w:r w:rsidRPr="00B31020">
        <w:rPr>
          <w:sz w:val="22"/>
          <w:szCs w:val="22"/>
        </w:rPr>
        <w:t>Alguns coronavírus podem causar quadros respiratórios graves, como a síndrome respiratória aguda grave que ficou conhecida pela sigla SARS da síndrome em inglês “</w:t>
      </w:r>
      <w:r w:rsidRPr="00B31020">
        <w:rPr>
          <w:i/>
          <w:sz w:val="22"/>
          <w:szCs w:val="22"/>
        </w:rPr>
        <w:t>Severe Acute Respiratory Syndrome</w:t>
      </w:r>
      <w:r w:rsidRPr="00B31020">
        <w:rPr>
          <w:sz w:val="22"/>
          <w:szCs w:val="22"/>
        </w:rPr>
        <w:t>”. SARS é causada pelo coronavírus associado à SARS (SARS-CoV), sendo os primeiros relatos na China em 2002. O SARS-CoV se disseminou</w:t>
      </w:r>
      <w:r w:rsidRPr="00B31020">
        <w:rPr>
          <w:spacing w:val="-10"/>
          <w:sz w:val="22"/>
          <w:szCs w:val="22"/>
        </w:rPr>
        <w:t xml:space="preserve"> </w:t>
      </w:r>
      <w:r w:rsidRPr="00B31020">
        <w:rPr>
          <w:sz w:val="22"/>
          <w:szCs w:val="22"/>
        </w:rPr>
        <w:t>rapidamente</w:t>
      </w:r>
      <w:r w:rsidRPr="00B31020">
        <w:rPr>
          <w:spacing w:val="-13"/>
          <w:sz w:val="22"/>
          <w:szCs w:val="22"/>
        </w:rPr>
        <w:t xml:space="preserve"> </w:t>
      </w:r>
      <w:r w:rsidRPr="00B31020">
        <w:rPr>
          <w:sz w:val="22"/>
          <w:szCs w:val="22"/>
        </w:rPr>
        <w:t>para</w:t>
      </w:r>
      <w:r w:rsidRPr="00B31020">
        <w:rPr>
          <w:spacing w:val="-10"/>
          <w:sz w:val="22"/>
          <w:szCs w:val="22"/>
        </w:rPr>
        <w:t xml:space="preserve"> </w:t>
      </w:r>
      <w:r w:rsidRPr="00B31020">
        <w:rPr>
          <w:sz w:val="22"/>
          <w:szCs w:val="22"/>
        </w:rPr>
        <w:t>mais</w:t>
      </w:r>
      <w:r w:rsidRPr="00B31020">
        <w:rPr>
          <w:spacing w:val="-13"/>
          <w:sz w:val="22"/>
          <w:szCs w:val="22"/>
        </w:rPr>
        <w:t xml:space="preserve"> </w:t>
      </w:r>
      <w:r w:rsidRPr="00B31020">
        <w:rPr>
          <w:sz w:val="22"/>
          <w:szCs w:val="22"/>
        </w:rPr>
        <w:t>de</w:t>
      </w:r>
      <w:r w:rsidRPr="00B31020">
        <w:rPr>
          <w:spacing w:val="-13"/>
          <w:sz w:val="22"/>
          <w:szCs w:val="22"/>
        </w:rPr>
        <w:t xml:space="preserve"> </w:t>
      </w:r>
      <w:r w:rsidRPr="00B31020">
        <w:rPr>
          <w:sz w:val="22"/>
          <w:szCs w:val="22"/>
        </w:rPr>
        <w:t>doze</w:t>
      </w:r>
      <w:r w:rsidRPr="00B31020">
        <w:rPr>
          <w:spacing w:val="-11"/>
          <w:sz w:val="22"/>
          <w:szCs w:val="22"/>
        </w:rPr>
        <w:t xml:space="preserve"> </w:t>
      </w:r>
      <w:r w:rsidRPr="00B31020">
        <w:rPr>
          <w:sz w:val="22"/>
          <w:szCs w:val="22"/>
        </w:rPr>
        <w:t>países</w:t>
      </w:r>
      <w:r w:rsidRPr="00B31020">
        <w:rPr>
          <w:spacing w:val="-11"/>
          <w:sz w:val="22"/>
          <w:szCs w:val="22"/>
        </w:rPr>
        <w:t xml:space="preserve"> </w:t>
      </w:r>
      <w:r w:rsidRPr="00B31020">
        <w:rPr>
          <w:sz w:val="22"/>
          <w:szCs w:val="22"/>
        </w:rPr>
        <w:t>na</w:t>
      </w:r>
      <w:r w:rsidRPr="00B31020">
        <w:rPr>
          <w:spacing w:val="-11"/>
          <w:sz w:val="22"/>
          <w:szCs w:val="22"/>
        </w:rPr>
        <w:t xml:space="preserve"> </w:t>
      </w:r>
      <w:r w:rsidRPr="00B31020">
        <w:rPr>
          <w:sz w:val="22"/>
          <w:szCs w:val="22"/>
        </w:rPr>
        <w:t>América</w:t>
      </w:r>
      <w:r w:rsidRPr="00B31020">
        <w:rPr>
          <w:spacing w:val="-11"/>
          <w:sz w:val="22"/>
          <w:szCs w:val="22"/>
        </w:rPr>
        <w:t xml:space="preserve"> </w:t>
      </w:r>
      <w:r w:rsidRPr="00B31020">
        <w:rPr>
          <w:sz w:val="22"/>
          <w:szCs w:val="22"/>
        </w:rPr>
        <w:t>do</w:t>
      </w:r>
      <w:r w:rsidRPr="00B31020">
        <w:rPr>
          <w:spacing w:val="-13"/>
          <w:sz w:val="22"/>
          <w:szCs w:val="22"/>
        </w:rPr>
        <w:t xml:space="preserve"> </w:t>
      </w:r>
      <w:r w:rsidRPr="00B31020">
        <w:rPr>
          <w:sz w:val="22"/>
          <w:szCs w:val="22"/>
        </w:rPr>
        <w:t>Norte,</w:t>
      </w:r>
      <w:r w:rsidRPr="00B31020">
        <w:rPr>
          <w:spacing w:val="-10"/>
          <w:sz w:val="22"/>
          <w:szCs w:val="22"/>
        </w:rPr>
        <w:t xml:space="preserve"> </w:t>
      </w:r>
      <w:r w:rsidRPr="00B31020">
        <w:rPr>
          <w:sz w:val="22"/>
          <w:szCs w:val="22"/>
        </w:rPr>
        <w:t>América</w:t>
      </w:r>
      <w:r w:rsidRPr="00B31020">
        <w:rPr>
          <w:spacing w:val="-11"/>
          <w:sz w:val="22"/>
          <w:szCs w:val="22"/>
        </w:rPr>
        <w:t xml:space="preserve"> </w:t>
      </w:r>
      <w:r w:rsidRPr="00B31020">
        <w:rPr>
          <w:sz w:val="22"/>
          <w:szCs w:val="22"/>
        </w:rPr>
        <w:t>do</w:t>
      </w:r>
      <w:r w:rsidRPr="00B31020">
        <w:rPr>
          <w:spacing w:val="-11"/>
          <w:sz w:val="22"/>
          <w:szCs w:val="22"/>
        </w:rPr>
        <w:t xml:space="preserve"> </w:t>
      </w:r>
      <w:r w:rsidRPr="00B31020">
        <w:rPr>
          <w:sz w:val="22"/>
          <w:szCs w:val="22"/>
        </w:rPr>
        <w:t>Sul, Europa e Ásia, infectando mais de 8.000 pessoas e causando em torno de 800</w:t>
      </w:r>
      <w:r w:rsidRPr="00B31020">
        <w:rPr>
          <w:spacing w:val="-27"/>
          <w:sz w:val="22"/>
          <w:szCs w:val="22"/>
        </w:rPr>
        <w:t xml:space="preserve"> </w:t>
      </w:r>
      <w:r w:rsidRPr="00B31020">
        <w:rPr>
          <w:sz w:val="22"/>
          <w:szCs w:val="22"/>
        </w:rPr>
        <w:t>mortes.</w:t>
      </w:r>
    </w:p>
    <w:p w:rsidR="00B31020" w:rsidRPr="00B31020" w:rsidRDefault="00B31020" w:rsidP="00B31020">
      <w:pPr>
        <w:pStyle w:val="Corpodetexto"/>
        <w:spacing w:line="360" w:lineRule="auto"/>
        <w:ind w:right="57" w:firstLine="427"/>
        <w:jc w:val="both"/>
        <w:rPr>
          <w:sz w:val="22"/>
          <w:szCs w:val="22"/>
        </w:rPr>
      </w:pPr>
      <w:r w:rsidRPr="00B31020">
        <w:rPr>
          <w:sz w:val="22"/>
          <w:szCs w:val="22"/>
        </w:rPr>
        <w:t>Em 2012, foi isolado outro coronavírus, distinto daquele que causou a SARS. Esse novo coronavírus era desconhecido como agente de doença humana até sua identificação, inicialmente na Arábia Saudita e, posteriormente, em outros países do Oriente Médio, na Europa e na África. Todos os casos identificados fora da Península Arábica tinham histórico de viagem ou contato recente com viajantes procedentes de países do Oriente Médio – Arábia Saudita, Catar, Emirados Árabes e Jordânia. Pela localização dos casos, a doença passou a ser designada como síndrome respiratória do Oriente Médio, cuja sigla é MERS, do inglês “Middle East Respiratory Syndrome” e o novo vírus nomeado coronavírus associado à MERS (MERS-CoV).</w:t>
      </w:r>
    </w:p>
    <w:p w:rsidR="00B31020" w:rsidRPr="00B31020" w:rsidRDefault="00B31020" w:rsidP="00B31020">
      <w:pPr>
        <w:pStyle w:val="Corpodetexto"/>
        <w:spacing w:line="360" w:lineRule="auto"/>
        <w:ind w:right="57" w:firstLine="427"/>
        <w:jc w:val="both"/>
        <w:rPr>
          <w:sz w:val="22"/>
          <w:szCs w:val="22"/>
        </w:rPr>
      </w:pPr>
      <w:r w:rsidRPr="00B31020">
        <w:rPr>
          <w:sz w:val="22"/>
          <w:szCs w:val="22"/>
        </w:rPr>
        <w:t>Em 31 de dezembro de 2019 o escritório da Organização Mundial da Saúde (OMS) foi informado sobre casos de pneumonia de etiologia desconhecida detectados na cidade de Wuhan, na Província de Hubei, parte central da China. Em 12 de janeiro de 2020,</w:t>
      </w:r>
      <w:r w:rsidRPr="00B31020">
        <w:rPr>
          <w:spacing w:val="-12"/>
          <w:sz w:val="22"/>
          <w:szCs w:val="22"/>
        </w:rPr>
        <w:t xml:space="preserve"> </w:t>
      </w:r>
      <w:r w:rsidRPr="00B31020">
        <w:rPr>
          <w:sz w:val="22"/>
          <w:szCs w:val="22"/>
        </w:rPr>
        <w:t>a</w:t>
      </w:r>
      <w:r w:rsidRPr="00B31020">
        <w:rPr>
          <w:spacing w:val="-13"/>
          <w:sz w:val="22"/>
          <w:szCs w:val="22"/>
        </w:rPr>
        <w:t xml:space="preserve"> </w:t>
      </w:r>
      <w:r w:rsidRPr="00B31020">
        <w:rPr>
          <w:sz w:val="22"/>
          <w:szCs w:val="22"/>
        </w:rPr>
        <w:t>China</w:t>
      </w:r>
      <w:r w:rsidRPr="00B31020">
        <w:rPr>
          <w:spacing w:val="-13"/>
          <w:sz w:val="22"/>
          <w:szCs w:val="22"/>
        </w:rPr>
        <w:t xml:space="preserve"> </w:t>
      </w:r>
      <w:r w:rsidRPr="00B31020">
        <w:rPr>
          <w:sz w:val="22"/>
          <w:szCs w:val="22"/>
        </w:rPr>
        <w:t>divulgou</w:t>
      </w:r>
      <w:r w:rsidRPr="00B31020">
        <w:rPr>
          <w:spacing w:val="-10"/>
          <w:sz w:val="22"/>
          <w:szCs w:val="22"/>
        </w:rPr>
        <w:t xml:space="preserve"> </w:t>
      </w:r>
      <w:r w:rsidRPr="00B31020">
        <w:rPr>
          <w:sz w:val="22"/>
          <w:szCs w:val="22"/>
        </w:rPr>
        <w:t>a</w:t>
      </w:r>
      <w:r w:rsidRPr="00B31020">
        <w:rPr>
          <w:spacing w:val="-13"/>
          <w:sz w:val="22"/>
          <w:szCs w:val="22"/>
        </w:rPr>
        <w:t xml:space="preserve"> </w:t>
      </w:r>
      <w:r w:rsidRPr="00B31020">
        <w:rPr>
          <w:sz w:val="22"/>
          <w:szCs w:val="22"/>
        </w:rPr>
        <w:t>sequência</w:t>
      </w:r>
      <w:r w:rsidRPr="00B31020">
        <w:rPr>
          <w:spacing w:val="-11"/>
          <w:sz w:val="22"/>
          <w:szCs w:val="22"/>
        </w:rPr>
        <w:t xml:space="preserve"> </w:t>
      </w:r>
      <w:r w:rsidRPr="00B31020">
        <w:rPr>
          <w:sz w:val="22"/>
          <w:szCs w:val="22"/>
        </w:rPr>
        <w:t>genética</w:t>
      </w:r>
      <w:r w:rsidRPr="00B31020">
        <w:rPr>
          <w:spacing w:val="-11"/>
          <w:sz w:val="22"/>
          <w:szCs w:val="22"/>
        </w:rPr>
        <w:t xml:space="preserve"> </w:t>
      </w:r>
      <w:r w:rsidRPr="00B31020">
        <w:rPr>
          <w:sz w:val="22"/>
          <w:szCs w:val="22"/>
        </w:rPr>
        <w:t>de</w:t>
      </w:r>
      <w:r w:rsidRPr="00B31020">
        <w:rPr>
          <w:spacing w:val="-10"/>
          <w:sz w:val="22"/>
          <w:szCs w:val="22"/>
        </w:rPr>
        <w:t xml:space="preserve"> </w:t>
      </w:r>
      <w:r w:rsidRPr="00B31020">
        <w:rPr>
          <w:sz w:val="22"/>
          <w:szCs w:val="22"/>
        </w:rPr>
        <w:t>um</w:t>
      </w:r>
      <w:r w:rsidRPr="00B31020">
        <w:rPr>
          <w:spacing w:val="-11"/>
          <w:sz w:val="22"/>
          <w:szCs w:val="22"/>
        </w:rPr>
        <w:t xml:space="preserve"> </w:t>
      </w:r>
      <w:r w:rsidRPr="00B31020">
        <w:rPr>
          <w:sz w:val="22"/>
          <w:szCs w:val="22"/>
        </w:rPr>
        <w:t>novo</w:t>
      </w:r>
      <w:r w:rsidRPr="00B31020">
        <w:rPr>
          <w:spacing w:val="-11"/>
          <w:sz w:val="22"/>
          <w:szCs w:val="22"/>
        </w:rPr>
        <w:t xml:space="preserve"> </w:t>
      </w:r>
      <w:r w:rsidRPr="00B31020">
        <w:rPr>
          <w:sz w:val="22"/>
          <w:szCs w:val="22"/>
        </w:rPr>
        <w:t>coronavírus</w:t>
      </w:r>
      <w:r w:rsidRPr="00B31020">
        <w:rPr>
          <w:spacing w:val="-9"/>
          <w:sz w:val="22"/>
          <w:szCs w:val="22"/>
        </w:rPr>
        <w:t xml:space="preserve"> </w:t>
      </w:r>
      <w:r w:rsidRPr="00B31020">
        <w:rPr>
          <w:sz w:val="22"/>
          <w:szCs w:val="22"/>
        </w:rPr>
        <w:t>(2019-</w:t>
      </w:r>
      <w:proofErr w:type="gramStart"/>
      <w:r w:rsidRPr="00B31020">
        <w:rPr>
          <w:sz w:val="22"/>
          <w:szCs w:val="22"/>
        </w:rPr>
        <w:t>nCov</w:t>
      </w:r>
      <w:proofErr w:type="gramEnd"/>
      <w:r w:rsidRPr="00B31020">
        <w:rPr>
          <w:sz w:val="22"/>
          <w:szCs w:val="22"/>
        </w:rPr>
        <w:t>)</w:t>
      </w:r>
      <w:r w:rsidRPr="00B31020">
        <w:rPr>
          <w:spacing w:val="-11"/>
          <w:sz w:val="22"/>
          <w:szCs w:val="22"/>
        </w:rPr>
        <w:t xml:space="preserve"> </w:t>
      </w:r>
      <w:r w:rsidRPr="00B31020">
        <w:rPr>
          <w:sz w:val="22"/>
          <w:szCs w:val="22"/>
        </w:rPr>
        <w:t>sendo responsável por estas infecções.</w:t>
      </w:r>
    </w:p>
    <w:p w:rsidR="00B31020" w:rsidRPr="00B31020" w:rsidRDefault="00B31020" w:rsidP="00B31020">
      <w:pPr>
        <w:spacing w:line="360" w:lineRule="auto"/>
        <w:ind w:right="57"/>
        <w:jc w:val="both"/>
        <w:sectPr w:rsidR="00B31020" w:rsidRPr="00B31020" w:rsidSect="007358E5">
          <w:footerReference w:type="default" r:id="rId9"/>
          <w:pgSz w:w="11910" w:h="16840"/>
          <w:pgMar w:top="720" w:right="720" w:bottom="720" w:left="720" w:header="720" w:footer="216"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rsidR="00B31020" w:rsidRPr="00B31020" w:rsidRDefault="00B31020" w:rsidP="00B31020">
      <w:pPr>
        <w:pStyle w:val="Ttulo1"/>
        <w:spacing w:line="360" w:lineRule="auto"/>
        <w:ind w:left="0" w:right="57"/>
        <w:rPr>
          <w:sz w:val="22"/>
          <w:szCs w:val="22"/>
        </w:rPr>
      </w:pPr>
      <w:r w:rsidRPr="00B31020">
        <w:rPr>
          <w:sz w:val="22"/>
          <w:szCs w:val="22"/>
        </w:rPr>
        <w:lastRenderedPageBreak/>
        <w:t>Período de Incubação</w:t>
      </w:r>
    </w:p>
    <w:p w:rsidR="00B31020" w:rsidRPr="00B31020" w:rsidRDefault="00B31020" w:rsidP="00B31020">
      <w:pPr>
        <w:pStyle w:val="Corpodetexto"/>
        <w:spacing w:line="360" w:lineRule="auto"/>
        <w:ind w:right="57"/>
        <w:rPr>
          <w:b/>
          <w:sz w:val="22"/>
          <w:szCs w:val="22"/>
        </w:rPr>
      </w:pPr>
    </w:p>
    <w:p w:rsidR="00B31020" w:rsidRPr="00B31020" w:rsidRDefault="00B31020" w:rsidP="00B31020">
      <w:pPr>
        <w:pStyle w:val="Corpodetexto"/>
        <w:spacing w:line="360" w:lineRule="auto"/>
        <w:ind w:right="57" w:firstLine="707"/>
        <w:jc w:val="both"/>
        <w:rPr>
          <w:sz w:val="22"/>
          <w:szCs w:val="22"/>
        </w:rPr>
      </w:pPr>
      <w:r w:rsidRPr="00B31020">
        <w:rPr>
          <w:sz w:val="22"/>
          <w:szCs w:val="22"/>
        </w:rPr>
        <w:t>De acordo com informações do Centro de Controle de Doenças dos EUA (CDC), o</w:t>
      </w:r>
      <w:r w:rsidRPr="00B31020">
        <w:rPr>
          <w:spacing w:val="-6"/>
          <w:sz w:val="22"/>
          <w:szCs w:val="22"/>
        </w:rPr>
        <w:t xml:space="preserve"> </w:t>
      </w:r>
      <w:r w:rsidRPr="00B31020">
        <w:rPr>
          <w:sz w:val="22"/>
          <w:szCs w:val="22"/>
        </w:rPr>
        <w:t>período</w:t>
      </w:r>
      <w:r w:rsidRPr="00B31020">
        <w:rPr>
          <w:spacing w:val="-7"/>
          <w:sz w:val="22"/>
          <w:szCs w:val="22"/>
        </w:rPr>
        <w:t xml:space="preserve"> </w:t>
      </w:r>
      <w:r w:rsidRPr="00B31020">
        <w:rPr>
          <w:sz w:val="22"/>
          <w:szCs w:val="22"/>
        </w:rPr>
        <w:t>de</w:t>
      </w:r>
      <w:r w:rsidRPr="00B31020">
        <w:rPr>
          <w:spacing w:val="-7"/>
          <w:sz w:val="22"/>
          <w:szCs w:val="22"/>
        </w:rPr>
        <w:t xml:space="preserve"> </w:t>
      </w:r>
      <w:r w:rsidRPr="00B31020">
        <w:rPr>
          <w:sz w:val="22"/>
          <w:szCs w:val="22"/>
        </w:rPr>
        <w:t>incubação</w:t>
      </w:r>
      <w:r w:rsidRPr="00B31020">
        <w:rPr>
          <w:spacing w:val="-7"/>
          <w:sz w:val="22"/>
          <w:szCs w:val="22"/>
        </w:rPr>
        <w:t xml:space="preserve"> </w:t>
      </w:r>
      <w:r w:rsidRPr="00B31020">
        <w:rPr>
          <w:sz w:val="22"/>
          <w:szCs w:val="22"/>
        </w:rPr>
        <w:t>do</w:t>
      </w:r>
      <w:r w:rsidRPr="00B31020">
        <w:rPr>
          <w:spacing w:val="-5"/>
          <w:sz w:val="22"/>
          <w:szCs w:val="22"/>
        </w:rPr>
        <w:t xml:space="preserve"> </w:t>
      </w:r>
      <w:r w:rsidRPr="00B31020">
        <w:rPr>
          <w:sz w:val="22"/>
          <w:szCs w:val="22"/>
        </w:rPr>
        <w:t>2019-</w:t>
      </w:r>
      <w:proofErr w:type="gramStart"/>
      <w:r w:rsidRPr="00B31020">
        <w:rPr>
          <w:sz w:val="22"/>
          <w:szCs w:val="22"/>
        </w:rPr>
        <w:t>nCoV</w:t>
      </w:r>
      <w:proofErr w:type="gramEnd"/>
      <w:r w:rsidRPr="00B31020">
        <w:rPr>
          <w:spacing w:val="-7"/>
          <w:sz w:val="22"/>
          <w:szCs w:val="22"/>
        </w:rPr>
        <w:t xml:space="preserve"> </w:t>
      </w:r>
      <w:r w:rsidRPr="00B31020">
        <w:rPr>
          <w:sz w:val="22"/>
          <w:szCs w:val="22"/>
        </w:rPr>
        <w:t>é</w:t>
      </w:r>
      <w:r w:rsidRPr="00B31020">
        <w:rPr>
          <w:spacing w:val="-7"/>
          <w:sz w:val="22"/>
          <w:szCs w:val="22"/>
        </w:rPr>
        <w:t xml:space="preserve"> </w:t>
      </w:r>
      <w:r w:rsidRPr="00B31020">
        <w:rPr>
          <w:sz w:val="22"/>
          <w:szCs w:val="22"/>
        </w:rPr>
        <w:t>de</w:t>
      </w:r>
      <w:r w:rsidRPr="00B31020">
        <w:rPr>
          <w:spacing w:val="-7"/>
          <w:sz w:val="22"/>
          <w:szCs w:val="22"/>
        </w:rPr>
        <w:t xml:space="preserve"> </w:t>
      </w:r>
      <w:r w:rsidRPr="00B31020">
        <w:rPr>
          <w:sz w:val="22"/>
          <w:szCs w:val="22"/>
        </w:rPr>
        <w:t>cerca</w:t>
      </w:r>
      <w:r w:rsidRPr="00B31020">
        <w:rPr>
          <w:spacing w:val="-8"/>
          <w:sz w:val="22"/>
          <w:szCs w:val="22"/>
        </w:rPr>
        <w:t xml:space="preserve"> </w:t>
      </w:r>
      <w:r w:rsidRPr="00B31020">
        <w:rPr>
          <w:sz w:val="22"/>
          <w:szCs w:val="22"/>
        </w:rPr>
        <w:t>de</w:t>
      </w:r>
      <w:r w:rsidRPr="00B31020">
        <w:rPr>
          <w:spacing w:val="-7"/>
          <w:sz w:val="22"/>
          <w:szCs w:val="22"/>
        </w:rPr>
        <w:t xml:space="preserve"> </w:t>
      </w:r>
      <w:r w:rsidRPr="00B31020">
        <w:rPr>
          <w:sz w:val="22"/>
          <w:szCs w:val="22"/>
        </w:rPr>
        <w:t>2</w:t>
      </w:r>
      <w:r w:rsidRPr="00B31020">
        <w:rPr>
          <w:spacing w:val="-5"/>
          <w:sz w:val="22"/>
          <w:szCs w:val="22"/>
        </w:rPr>
        <w:t xml:space="preserve"> </w:t>
      </w:r>
      <w:r w:rsidRPr="00B31020">
        <w:rPr>
          <w:sz w:val="22"/>
          <w:szCs w:val="22"/>
        </w:rPr>
        <w:t>a</w:t>
      </w:r>
      <w:r w:rsidRPr="00B31020">
        <w:rPr>
          <w:spacing w:val="-9"/>
          <w:sz w:val="22"/>
          <w:szCs w:val="22"/>
        </w:rPr>
        <w:t xml:space="preserve"> </w:t>
      </w:r>
      <w:r w:rsidRPr="00B31020">
        <w:rPr>
          <w:sz w:val="22"/>
          <w:szCs w:val="22"/>
        </w:rPr>
        <w:t>7</w:t>
      </w:r>
      <w:r w:rsidRPr="00B31020">
        <w:rPr>
          <w:spacing w:val="-7"/>
          <w:sz w:val="22"/>
          <w:szCs w:val="22"/>
        </w:rPr>
        <w:t xml:space="preserve"> </w:t>
      </w:r>
      <w:r w:rsidRPr="00B31020">
        <w:rPr>
          <w:sz w:val="22"/>
          <w:szCs w:val="22"/>
        </w:rPr>
        <w:t>dias</w:t>
      </w:r>
      <w:r w:rsidRPr="00B31020">
        <w:rPr>
          <w:spacing w:val="-8"/>
          <w:sz w:val="22"/>
          <w:szCs w:val="22"/>
        </w:rPr>
        <w:t xml:space="preserve"> </w:t>
      </w:r>
      <w:r w:rsidRPr="00B31020">
        <w:rPr>
          <w:sz w:val="22"/>
          <w:szCs w:val="22"/>
        </w:rPr>
        <w:t>podendo</w:t>
      </w:r>
      <w:r w:rsidRPr="00B31020">
        <w:rPr>
          <w:spacing w:val="-7"/>
          <w:sz w:val="22"/>
          <w:szCs w:val="22"/>
        </w:rPr>
        <w:t xml:space="preserve"> </w:t>
      </w:r>
      <w:r w:rsidRPr="00B31020">
        <w:rPr>
          <w:sz w:val="22"/>
          <w:szCs w:val="22"/>
        </w:rPr>
        <w:t>chegar</w:t>
      </w:r>
      <w:r w:rsidRPr="00B31020">
        <w:rPr>
          <w:spacing w:val="-5"/>
          <w:sz w:val="22"/>
          <w:szCs w:val="22"/>
        </w:rPr>
        <w:t xml:space="preserve"> </w:t>
      </w:r>
      <w:r w:rsidRPr="00B31020">
        <w:rPr>
          <w:sz w:val="22"/>
          <w:szCs w:val="22"/>
        </w:rPr>
        <w:t>a</w:t>
      </w:r>
      <w:r w:rsidRPr="00B31020">
        <w:rPr>
          <w:spacing w:val="-8"/>
          <w:sz w:val="22"/>
          <w:szCs w:val="22"/>
        </w:rPr>
        <w:t xml:space="preserve"> </w:t>
      </w:r>
      <w:r w:rsidRPr="00B31020">
        <w:rPr>
          <w:sz w:val="22"/>
          <w:szCs w:val="22"/>
        </w:rPr>
        <w:t>14</w:t>
      </w:r>
      <w:r w:rsidRPr="00B31020">
        <w:rPr>
          <w:spacing w:val="-7"/>
          <w:sz w:val="22"/>
          <w:szCs w:val="22"/>
        </w:rPr>
        <w:t xml:space="preserve"> </w:t>
      </w:r>
      <w:r w:rsidRPr="00B31020">
        <w:rPr>
          <w:sz w:val="22"/>
          <w:szCs w:val="22"/>
        </w:rPr>
        <w:t>dias após a</w:t>
      </w:r>
      <w:r w:rsidRPr="00B31020">
        <w:rPr>
          <w:spacing w:val="-2"/>
          <w:sz w:val="22"/>
          <w:szCs w:val="22"/>
        </w:rPr>
        <w:t xml:space="preserve"> </w:t>
      </w:r>
      <w:r w:rsidRPr="00B31020">
        <w:rPr>
          <w:sz w:val="22"/>
          <w:szCs w:val="22"/>
        </w:rPr>
        <w:t>exposição.</w:t>
      </w:r>
    </w:p>
    <w:p w:rsidR="00B31020" w:rsidRPr="00B31020" w:rsidRDefault="00B31020" w:rsidP="00B31020">
      <w:pPr>
        <w:pStyle w:val="Corpodetexto"/>
        <w:spacing w:line="360" w:lineRule="auto"/>
        <w:ind w:right="57"/>
        <w:rPr>
          <w:sz w:val="22"/>
          <w:szCs w:val="22"/>
        </w:rPr>
      </w:pPr>
    </w:p>
    <w:p w:rsidR="00B31020" w:rsidRPr="00B31020" w:rsidRDefault="00B31020" w:rsidP="00B31020">
      <w:pPr>
        <w:pStyle w:val="Ttulo1"/>
        <w:spacing w:line="360" w:lineRule="auto"/>
        <w:ind w:left="0" w:right="57"/>
        <w:rPr>
          <w:sz w:val="22"/>
          <w:szCs w:val="22"/>
        </w:rPr>
      </w:pPr>
      <w:r w:rsidRPr="00B31020">
        <w:rPr>
          <w:sz w:val="22"/>
          <w:szCs w:val="22"/>
        </w:rPr>
        <w:t>Transmissão</w:t>
      </w:r>
    </w:p>
    <w:p w:rsidR="00B31020" w:rsidRPr="00B31020" w:rsidRDefault="00B31020" w:rsidP="00B31020">
      <w:pPr>
        <w:pStyle w:val="Corpodetexto"/>
        <w:spacing w:line="360" w:lineRule="auto"/>
        <w:ind w:right="57"/>
        <w:rPr>
          <w:b/>
          <w:sz w:val="22"/>
          <w:szCs w:val="22"/>
        </w:rPr>
      </w:pPr>
    </w:p>
    <w:p w:rsidR="00B31020" w:rsidRPr="00B31020" w:rsidRDefault="00B31020" w:rsidP="00B31020">
      <w:pPr>
        <w:pStyle w:val="Corpodetexto"/>
        <w:spacing w:line="360" w:lineRule="auto"/>
        <w:ind w:right="57" w:firstLine="707"/>
        <w:jc w:val="both"/>
        <w:rPr>
          <w:sz w:val="22"/>
          <w:szCs w:val="22"/>
        </w:rPr>
      </w:pPr>
      <w:r w:rsidRPr="00B31020">
        <w:rPr>
          <w:sz w:val="22"/>
          <w:szCs w:val="22"/>
        </w:rPr>
        <w:t>Muitos pacientes do surto de pneumonia na China causada pelo 2019-</w:t>
      </w:r>
      <w:proofErr w:type="gramStart"/>
      <w:r w:rsidRPr="00B31020">
        <w:rPr>
          <w:sz w:val="22"/>
          <w:szCs w:val="22"/>
        </w:rPr>
        <w:t>nCoV</w:t>
      </w:r>
      <w:proofErr w:type="gramEnd"/>
      <w:r w:rsidRPr="00B31020">
        <w:rPr>
          <w:sz w:val="22"/>
          <w:szCs w:val="22"/>
        </w:rPr>
        <w:t xml:space="preserve"> em Wuhan, segundo as autoridades chinesas, tiveram alguma ligação com um grande mercado de frutos do mar e animais vivos, sugerindo disseminação de animais para pessoas. Entretanto como há um crescente número de pacientes identificados que não tiveram exposição a animais, a transmissão pessoa-a-pessoa é uma provável forma de contaminação. Em humanos, quando ocorre a transmissão pessoa-a-pessoa, o coronavírus pode ser transmitido principalmente pelas gotículas respiratórias, por tosses e espirros em curta distância, ou contato com objetos contaminados pelo vírus, semelhante à influenza ou outros vírus respiratórios.</w:t>
      </w:r>
    </w:p>
    <w:p w:rsidR="00B31020" w:rsidRPr="00B31020" w:rsidRDefault="00B31020" w:rsidP="00B31020">
      <w:pPr>
        <w:pStyle w:val="Corpodetexto"/>
        <w:spacing w:line="360" w:lineRule="auto"/>
        <w:ind w:right="57"/>
        <w:rPr>
          <w:sz w:val="22"/>
          <w:szCs w:val="22"/>
        </w:rPr>
      </w:pPr>
    </w:p>
    <w:p w:rsidR="00B31020" w:rsidRPr="00B31020" w:rsidRDefault="00B31020" w:rsidP="00B31020">
      <w:pPr>
        <w:pStyle w:val="Ttulo1"/>
        <w:spacing w:line="360" w:lineRule="auto"/>
        <w:ind w:left="0" w:right="57"/>
        <w:rPr>
          <w:sz w:val="22"/>
          <w:szCs w:val="22"/>
        </w:rPr>
      </w:pPr>
      <w:r w:rsidRPr="00B31020">
        <w:rPr>
          <w:sz w:val="22"/>
          <w:szCs w:val="22"/>
        </w:rPr>
        <w:t>Gravidade</w:t>
      </w:r>
    </w:p>
    <w:p w:rsidR="00B31020" w:rsidRPr="00B31020" w:rsidRDefault="00B31020" w:rsidP="00B31020">
      <w:pPr>
        <w:pStyle w:val="Corpodetexto"/>
        <w:spacing w:line="360" w:lineRule="auto"/>
        <w:ind w:right="57"/>
        <w:rPr>
          <w:b/>
          <w:sz w:val="22"/>
          <w:szCs w:val="22"/>
        </w:rPr>
      </w:pPr>
    </w:p>
    <w:p w:rsidR="00B31020" w:rsidRPr="00B31020" w:rsidRDefault="00B31020" w:rsidP="00B31020">
      <w:pPr>
        <w:pStyle w:val="Corpodetexto"/>
        <w:spacing w:line="360" w:lineRule="auto"/>
        <w:ind w:right="57" w:firstLine="707"/>
        <w:jc w:val="both"/>
        <w:rPr>
          <w:sz w:val="22"/>
          <w:szCs w:val="22"/>
        </w:rPr>
      </w:pPr>
      <w:r w:rsidRPr="00B31020">
        <w:rPr>
          <w:sz w:val="22"/>
          <w:szCs w:val="22"/>
        </w:rPr>
        <w:t>Vinte e cinco por cento dos casos confirmados relatados pela China foram classificados pelas autoridades de saúde chinesa como gravemente doentes. Na Província</w:t>
      </w:r>
      <w:r w:rsidRPr="00B31020">
        <w:rPr>
          <w:spacing w:val="-5"/>
          <w:sz w:val="22"/>
          <w:szCs w:val="22"/>
        </w:rPr>
        <w:t xml:space="preserve"> </w:t>
      </w:r>
      <w:r w:rsidRPr="00B31020">
        <w:rPr>
          <w:sz w:val="22"/>
          <w:szCs w:val="22"/>
        </w:rPr>
        <w:t>de</w:t>
      </w:r>
      <w:r w:rsidRPr="00B31020">
        <w:rPr>
          <w:spacing w:val="-4"/>
          <w:sz w:val="22"/>
          <w:szCs w:val="22"/>
        </w:rPr>
        <w:t xml:space="preserve"> </w:t>
      </w:r>
      <w:r w:rsidRPr="00B31020">
        <w:rPr>
          <w:sz w:val="22"/>
          <w:szCs w:val="22"/>
        </w:rPr>
        <w:t>Hubei:</w:t>
      </w:r>
      <w:r w:rsidRPr="00B31020">
        <w:rPr>
          <w:spacing w:val="-6"/>
          <w:sz w:val="22"/>
          <w:szCs w:val="22"/>
        </w:rPr>
        <w:t xml:space="preserve"> </w:t>
      </w:r>
      <w:r w:rsidRPr="00B31020">
        <w:rPr>
          <w:sz w:val="22"/>
          <w:szCs w:val="22"/>
        </w:rPr>
        <w:t>16%</w:t>
      </w:r>
      <w:r w:rsidRPr="00B31020">
        <w:rPr>
          <w:spacing w:val="-5"/>
          <w:sz w:val="22"/>
          <w:szCs w:val="22"/>
        </w:rPr>
        <w:t xml:space="preserve"> </w:t>
      </w:r>
      <w:r w:rsidRPr="00B31020">
        <w:rPr>
          <w:sz w:val="22"/>
          <w:szCs w:val="22"/>
        </w:rPr>
        <w:t>severamente</w:t>
      </w:r>
      <w:r w:rsidRPr="00B31020">
        <w:rPr>
          <w:spacing w:val="-4"/>
          <w:sz w:val="22"/>
          <w:szCs w:val="22"/>
        </w:rPr>
        <w:t xml:space="preserve"> </w:t>
      </w:r>
      <w:r w:rsidRPr="00B31020">
        <w:rPr>
          <w:sz w:val="22"/>
          <w:szCs w:val="22"/>
        </w:rPr>
        <w:t>doente,</w:t>
      </w:r>
      <w:r w:rsidRPr="00B31020">
        <w:rPr>
          <w:spacing w:val="-4"/>
          <w:sz w:val="22"/>
          <w:szCs w:val="22"/>
        </w:rPr>
        <w:t xml:space="preserve"> </w:t>
      </w:r>
      <w:r w:rsidRPr="00B31020">
        <w:rPr>
          <w:sz w:val="22"/>
          <w:szCs w:val="22"/>
        </w:rPr>
        <w:t>5%</w:t>
      </w:r>
      <w:r w:rsidRPr="00B31020">
        <w:rPr>
          <w:spacing w:val="-5"/>
          <w:sz w:val="22"/>
          <w:szCs w:val="22"/>
        </w:rPr>
        <w:t xml:space="preserve"> </w:t>
      </w:r>
      <w:r w:rsidRPr="00B31020">
        <w:rPr>
          <w:sz w:val="22"/>
          <w:szCs w:val="22"/>
        </w:rPr>
        <w:t>criticamente</w:t>
      </w:r>
      <w:r w:rsidRPr="00B31020">
        <w:rPr>
          <w:spacing w:val="-5"/>
          <w:sz w:val="22"/>
          <w:szCs w:val="22"/>
        </w:rPr>
        <w:t xml:space="preserve"> </w:t>
      </w:r>
      <w:r w:rsidRPr="00B31020">
        <w:rPr>
          <w:sz w:val="22"/>
          <w:szCs w:val="22"/>
        </w:rPr>
        <w:t>doente</w:t>
      </w:r>
      <w:r w:rsidRPr="00B31020">
        <w:rPr>
          <w:spacing w:val="-4"/>
          <w:sz w:val="22"/>
          <w:szCs w:val="22"/>
        </w:rPr>
        <w:t xml:space="preserve"> </w:t>
      </w:r>
      <w:r w:rsidRPr="00B31020">
        <w:rPr>
          <w:sz w:val="22"/>
          <w:szCs w:val="22"/>
        </w:rPr>
        <w:t>e</w:t>
      </w:r>
      <w:r w:rsidRPr="00B31020">
        <w:rPr>
          <w:spacing w:val="-5"/>
          <w:sz w:val="22"/>
          <w:szCs w:val="22"/>
        </w:rPr>
        <w:t xml:space="preserve"> </w:t>
      </w:r>
      <w:r w:rsidRPr="00B31020">
        <w:rPr>
          <w:sz w:val="22"/>
          <w:szCs w:val="22"/>
        </w:rPr>
        <w:t>4%</w:t>
      </w:r>
      <w:r w:rsidRPr="00B31020">
        <w:rPr>
          <w:spacing w:val="-3"/>
          <w:sz w:val="22"/>
          <w:szCs w:val="22"/>
        </w:rPr>
        <w:t xml:space="preserve"> </w:t>
      </w:r>
      <w:r w:rsidRPr="00B31020">
        <w:rPr>
          <w:sz w:val="22"/>
          <w:szCs w:val="22"/>
        </w:rPr>
        <w:t>morreram.</w:t>
      </w:r>
    </w:p>
    <w:p w:rsidR="00B31020" w:rsidRPr="00B31020" w:rsidRDefault="00B31020" w:rsidP="00B31020">
      <w:pPr>
        <w:pStyle w:val="Corpodetexto"/>
        <w:spacing w:line="360" w:lineRule="auto"/>
        <w:ind w:right="57"/>
        <w:rPr>
          <w:sz w:val="22"/>
          <w:szCs w:val="22"/>
        </w:rPr>
      </w:pPr>
    </w:p>
    <w:p w:rsidR="00B31020" w:rsidRPr="00B31020" w:rsidRDefault="00B31020" w:rsidP="00B31020">
      <w:pPr>
        <w:pStyle w:val="Ttulo1"/>
        <w:spacing w:line="360" w:lineRule="auto"/>
        <w:ind w:left="0" w:right="57"/>
        <w:rPr>
          <w:sz w:val="22"/>
          <w:szCs w:val="22"/>
        </w:rPr>
      </w:pPr>
      <w:r w:rsidRPr="00B31020">
        <w:rPr>
          <w:sz w:val="22"/>
          <w:szCs w:val="22"/>
        </w:rPr>
        <w:t>Definição de caso suspeito</w:t>
      </w:r>
    </w:p>
    <w:p w:rsidR="00B31020" w:rsidRPr="00B31020" w:rsidRDefault="00B31020" w:rsidP="00B31020">
      <w:pPr>
        <w:pStyle w:val="Corpodetexto"/>
        <w:spacing w:line="360" w:lineRule="auto"/>
        <w:ind w:right="57"/>
        <w:rPr>
          <w:b/>
          <w:sz w:val="22"/>
          <w:szCs w:val="22"/>
        </w:rPr>
      </w:pPr>
    </w:p>
    <w:p w:rsidR="00B31020" w:rsidRPr="00B31020" w:rsidRDefault="00B31020" w:rsidP="00B31020">
      <w:pPr>
        <w:pStyle w:val="Corpodetexto"/>
        <w:spacing w:line="360" w:lineRule="auto"/>
        <w:ind w:right="57" w:firstLine="707"/>
        <w:jc w:val="both"/>
        <w:rPr>
          <w:sz w:val="22"/>
          <w:szCs w:val="22"/>
        </w:rPr>
      </w:pPr>
      <w:r w:rsidRPr="00B31020">
        <w:rPr>
          <w:sz w:val="22"/>
          <w:szCs w:val="22"/>
        </w:rPr>
        <w:t>De acordo com o Boletim Informativo do Ministério da Saúde Brasil 04/2020, abaixo</w:t>
      </w:r>
      <w:r w:rsidRPr="00B31020">
        <w:rPr>
          <w:spacing w:val="-16"/>
          <w:sz w:val="22"/>
          <w:szCs w:val="22"/>
        </w:rPr>
        <w:t xml:space="preserve"> </w:t>
      </w:r>
      <w:r w:rsidRPr="00B31020">
        <w:rPr>
          <w:sz w:val="22"/>
          <w:szCs w:val="22"/>
        </w:rPr>
        <w:t>está</w:t>
      </w:r>
      <w:r w:rsidRPr="00B31020">
        <w:rPr>
          <w:spacing w:val="-16"/>
          <w:sz w:val="22"/>
          <w:szCs w:val="22"/>
        </w:rPr>
        <w:t xml:space="preserve"> </w:t>
      </w:r>
      <w:r w:rsidRPr="00B31020">
        <w:rPr>
          <w:sz w:val="22"/>
          <w:szCs w:val="22"/>
        </w:rPr>
        <w:t>descrita</w:t>
      </w:r>
      <w:r w:rsidRPr="00B31020">
        <w:rPr>
          <w:spacing w:val="-13"/>
          <w:sz w:val="22"/>
          <w:szCs w:val="22"/>
        </w:rPr>
        <w:t xml:space="preserve"> </w:t>
      </w:r>
      <w:r w:rsidRPr="00B31020">
        <w:rPr>
          <w:sz w:val="22"/>
          <w:szCs w:val="22"/>
        </w:rPr>
        <w:t>a</w:t>
      </w:r>
      <w:r w:rsidRPr="00B31020">
        <w:rPr>
          <w:spacing w:val="-16"/>
          <w:sz w:val="22"/>
          <w:szCs w:val="22"/>
        </w:rPr>
        <w:t xml:space="preserve"> </w:t>
      </w:r>
      <w:r w:rsidRPr="00B31020">
        <w:rPr>
          <w:sz w:val="22"/>
          <w:szCs w:val="22"/>
        </w:rPr>
        <w:t>definição</w:t>
      </w:r>
      <w:r w:rsidRPr="00B31020">
        <w:rPr>
          <w:spacing w:val="-14"/>
          <w:sz w:val="22"/>
          <w:szCs w:val="22"/>
        </w:rPr>
        <w:t xml:space="preserve"> </w:t>
      </w:r>
      <w:r w:rsidRPr="00B31020">
        <w:rPr>
          <w:sz w:val="22"/>
          <w:szCs w:val="22"/>
        </w:rPr>
        <w:t>de</w:t>
      </w:r>
      <w:r w:rsidRPr="00B31020">
        <w:rPr>
          <w:spacing w:val="-15"/>
          <w:sz w:val="22"/>
          <w:szCs w:val="22"/>
        </w:rPr>
        <w:t xml:space="preserve"> </w:t>
      </w:r>
      <w:r w:rsidRPr="00B31020">
        <w:rPr>
          <w:sz w:val="22"/>
          <w:szCs w:val="22"/>
        </w:rPr>
        <w:t>caso.</w:t>
      </w:r>
      <w:r w:rsidRPr="00B31020">
        <w:rPr>
          <w:spacing w:val="-13"/>
          <w:sz w:val="22"/>
          <w:szCs w:val="22"/>
        </w:rPr>
        <w:t xml:space="preserve"> </w:t>
      </w:r>
      <w:r w:rsidRPr="00B31020">
        <w:rPr>
          <w:sz w:val="22"/>
          <w:szCs w:val="22"/>
        </w:rPr>
        <w:t>As</w:t>
      </w:r>
      <w:r w:rsidRPr="00B31020">
        <w:rPr>
          <w:spacing w:val="-15"/>
          <w:sz w:val="22"/>
          <w:szCs w:val="22"/>
        </w:rPr>
        <w:t xml:space="preserve"> </w:t>
      </w:r>
      <w:r w:rsidRPr="00B31020">
        <w:rPr>
          <w:sz w:val="22"/>
          <w:szCs w:val="22"/>
        </w:rPr>
        <w:t>áreas</w:t>
      </w:r>
      <w:r w:rsidRPr="00B31020">
        <w:rPr>
          <w:spacing w:val="-16"/>
          <w:sz w:val="22"/>
          <w:szCs w:val="22"/>
        </w:rPr>
        <w:t xml:space="preserve"> </w:t>
      </w:r>
      <w:r w:rsidRPr="00B31020">
        <w:rPr>
          <w:sz w:val="22"/>
          <w:szCs w:val="22"/>
        </w:rPr>
        <w:t>de</w:t>
      </w:r>
      <w:r w:rsidRPr="00B31020">
        <w:rPr>
          <w:spacing w:val="-13"/>
          <w:sz w:val="22"/>
          <w:szCs w:val="22"/>
        </w:rPr>
        <w:t xml:space="preserve"> </w:t>
      </w:r>
      <w:r w:rsidRPr="00B31020">
        <w:rPr>
          <w:sz w:val="22"/>
          <w:szCs w:val="22"/>
        </w:rPr>
        <w:t>transmissão</w:t>
      </w:r>
      <w:r w:rsidRPr="00B31020">
        <w:rPr>
          <w:spacing w:val="-14"/>
          <w:sz w:val="22"/>
          <w:szCs w:val="22"/>
        </w:rPr>
        <w:t xml:space="preserve"> </w:t>
      </w:r>
      <w:r w:rsidRPr="00B31020">
        <w:rPr>
          <w:sz w:val="22"/>
          <w:szCs w:val="22"/>
        </w:rPr>
        <w:t>podem</w:t>
      </w:r>
      <w:r w:rsidRPr="00B31020">
        <w:rPr>
          <w:spacing w:val="-15"/>
          <w:sz w:val="22"/>
          <w:szCs w:val="22"/>
        </w:rPr>
        <w:t xml:space="preserve"> </w:t>
      </w:r>
      <w:r w:rsidRPr="00B31020">
        <w:rPr>
          <w:sz w:val="22"/>
          <w:szCs w:val="22"/>
        </w:rPr>
        <w:t>ser</w:t>
      </w:r>
      <w:r w:rsidRPr="00B31020">
        <w:rPr>
          <w:spacing w:val="-18"/>
          <w:sz w:val="22"/>
          <w:szCs w:val="22"/>
        </w:rPr>
        <w:t xml:space="preserve"> </w:t>
      </w:r>
      <w:r w:rsidRPr="00B31020">
        <w:rPr>
          <w:sz w:val="22"/>
          <w:szCs w:val="22"/>
        </w:rPr>
        <w:t>encontradas atualizadas no link</w:t>
      </w:r>
      <w:r w:rsidRPr="00B31020">
        <w:rPr>
          <w:spacing w:val="-6"/>
          <w:sz w:val="22"/>
          <w:szCs w:val="22"/>
        </w:rPr>
        <w:t xml:space="preserve"> </w:t>
      </w:r>
      <w:r w:rsidRPr="00B31020">
        <w:rPr>
          <w:sz w:val="22"/>
          <w:szCs w:val="22"/>
        </w:rPr>
        <w:t>(</w:t>
      </w:r>
      <w:proofErr w:type="gramStart"/>
      <w:r w:rsidRPr="00B31020">
        <w:rPr>
          <w:sz w:val="22"/>
          <w:szCs w:val="22"/>
        </w:rPr>
        <w:t>saude.</w:t>
      </w:r>
      <w:proofErr w:type="gramEnd"/>
      <w:r w:rsidRPr="00B31020">
        <w:rPr>
          <w:sz w:val="22"/>
          <w:szCs w:val="22"/>
        </w:rPr>
        <w:t>gov.br/listacorona).</w:t>
      </w:r>
    </w:p>
    <w:p w:rsidR="00B31020" w:rsidRPr="00B31020" w:rsidRDefault="00B31020" w:rsidP="00B31020">
      <w:pPr>
        <w:pStyle w:val="Corpodetexto"/>
        <w:spacing w:line="360" w:lineRule="auto"/>
        <w:ind w:right="57"/>
        <w:rPr>
          <w:sz w:val="22"/>
          <w:szCs w:val="22"/>
        </w:rPr>
      </w:pPr>
      <w:r w:rsidRPr="00B31020">
        <w:rPr>
          <w:noProof/>
          <w:sz w:val="22"/>
          <w:szCs w:val="22"/>
          <w:lang w:val="pt-BR" w:eastAsia="pt-BR" w:bidi="ar-SA"/>
        </w:rPr>
        <w:lastRenderedPageBreak/>
        <w:drawing>
          <wp:anchor distT="0" distB="0" distL="0" distR="0" simplePos="0" relativeHeight="251660288" behindDoc="0" locked="0" layoutInCell="1" allowOverlap="1" wp14:anchorId="2016460A" wp14:editId="1189A42F">
            <wp:simplePos x="0" y="0"/>
            <wp:positionH relativeFrom="page">
              <wp:posOffset>628650</wp:posOffset>
            </wp:positionH>
            <wp:positionV relativeFrom="paragraph">
              <wp:posOffset>112395</wp:posOffset>
            </wp:positionV>
            <wp:extent cx="6419850" cy="1743075"/>
            <wp:effectExtent l="0" t="0" r="0"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419850" cy="1743075"/>
                    </a:xfrm>
                    <a:prstGeom prst="rect">
                      <a:avLst/>
                    </a:prstGeom>
                  </pic:spPr>
                </pic:pic>
              </a:graphicData>
            </a:graphic>
          </wp:anchor>
        </w:drawing>
      </w:r>
    </w:p>
    <w:p w:rsidR="00B31020" w:rsidRDefault="00B31020" w:rsidP="00B31020">
      <w:pPr>
        <w:spacing w:line="360" w:lineRule="auto"/>
        <w:ind w:right="57"/>
        <w:jc w:val="both"/>
        <w:rPr>
          <w:sz w:val="16"/>
        </w:rPr>
      </w:pPr>
      <w:r>
        <w:rPr>
          <w:sz w:val="16"/>
        </w:rPr>
        <w:t xml:space="preserve">*A área considerada de transmissão até 28/01/2020 é toda </w:t>
      </w:r>
      <w:r>
        <w:rPr>
          <w:b/>
          <w:sz w:val="16"/>
        </w:rPr>
        <w:t>República Popular da China</w:t>
      </w:r>
      <w:r>
        <w:rPr>
          <w:sz w:val="16"/>
        </w:rPr>
        <w:t xml:space="preserve">. As áreas com transmissão local serão atualizadas e disponibilizadas no site do Ministério da Saúde, no link: </w:t>
      </w:r>
      <w:proofErr w:type="gramStart"/>
      <w:r>
        <w:rPr>
          <w:sz w:val="16"/>
        </w:rPr>
        <w:t>saude.</w:t>
      </w:r>
      <w:proofErr w:type="gramEnd"/>
      <w:r>
        <w:rPr>
          <w:sz w:val="16"/>
        </w:rPr>
        <w:t>gov.br/listacorona.</w:t>
      </w:r>
    </w:p>
    <w:p w:rsidR="00B31020" w:rsidRDefault="00B31020" w:rsidP="00B31020">
      <w:pPr>
        <w:spacing w:line="360" w:lineRule="auto"/>
        <w:ind w:right="57"/>
        <w:jc w:val="both"/>
        <w:rPr>
          <w:sz w:val="16"/>
        </w:rPr>
      </w:pPr>
      <w:proofErr w:type="gramStart"/>
      <w:r>
        <w:rPr>
          <w:sz w:val="16"/>
        </w:rPr>
        <w:t>¹</w:t>
      </w:r>
      <w:proofErr w:type="gramEnd"/>
      <w:r>
        <w:rPr>
          <w:sz w:val="16"/>
        </w:rPr>
        <w:t xml:space="preserve"> Febre pode não estar presente em alguns casos como, por exemplo, em pacientes jovens, idosos, imunossuprimidos ou que em algumas situações possam ter utilizado medicamento antitérmico. Nestas situações, a avaliação clínica deve ser levada em consideração.</w:t>
      </w:r>
    </w:p>
    <w:p w:rsidR="00641423" w:rsidRDefault="00641423" w:rsidP="00B31020">
      <w:pPr>
        <w:spacing w:line="360" w:lineRule="auto"/>
        <w:ind w:right="57"/>
        <w:jc w:val="both"/>
        <w:rPr>
          <w:sz w:val="16"/>
        </w:rPr>
      </w:pPr>
    </w:p>
    <w:p w:rsidR="00641423" w:rsidRDefault="00641423" w:rsidP="00B31020">
      <w:pPr>
        <w:spacing w:line="360" w:lineRule="auto"/>
        <w:ind w:right="57"/>
        <w:jc w:val="both"/>
        <w:rPr>
          <w:sz w:val="16"/>
        </w:rPr>
      </w:pPr>
    </w:p>
    <w:p w:rsidR="00B31020" w:rsidRDefault="00B31020" w:rsidP="00B31020">
      <w:pPr>
        <w:spacing w:line="360" w:lineRule="auto"/>
        <w:ind w:right="57"/>
        <w:jc w:val="both"/>
        <w:rPr>
          <w:sz w:val="16"/>
        </w:rPr>
      </w:pPr>
      <w:proofErr w:type="gramStart"/>
      <w:r>
        <w:rPr>
          <w:sz w:val="16"/>
        </w:rPr>
        <w:t>²</w:t>
      </w:r>
      <w:proofErr w:type="gramEnd"/>
      <w:r>
        <w:rPr>
          <w:sz w:val="16"/>
        </w:rPr>
        <w:t xml:space="preserve"> Contato próximo é definido como: estar a aproximadamente dois metros (2 m) de um paciente com suspeita de caso por novo coronavírus, dentro da mesma sala ou área de atendimento, por um período prolongado, sem uso de equipamento de proteção individual (EPI). O contato próximo pode incluir: cuidar, morar, visitar ou compartilhar uma área ou sala de espera de assistência médica ou, ainda, nos casos de contato direto com fluidos corporais, enquanto não estiver usando o EPI recomendado.</w:t>
      </w:r>
    </w:p>
    <w:p w:rsidR="00B31020" w:rsidRDefault="00B31020" w:rsidP="00B31020">
      <w:pPr>
        <w:spacing w:line="360" w:lineRule="auto"/>
        <w:ind w:right="57"/>
        <w:jc w:val="both"/>
        <w:rPr>
          <w:sz w:val="16"/>
        </w:rPr>
        <w:sectPr w:rsidR="00B31020" w:rsidSect="00641423">
          <w:pgSz w:w="11910" w:h="16840"/>
          <w:pgMar w:top="1417" w:right="1701" w:bottom="1417" w:left="1701" w:header="0" w:footer="216"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rsidR="00B31020" w:rsidRPr="000656F0" w:rsidRDefault="00B31020" w:rsidP="00B31020">
      <w:pPr>
        <w:pStyle w:val="Ttulo1"/>
        <w:spacing w:line="360" w:lineRule="auto"/>
        <w:ind w:left="0" w:right="57"/>
        <w:rPr>
          <w:sz w:val="22"/>
          <w:szCs w:val="22"/>
        </w:rPr>
      </w:pPr>
      <w:r w:rsidRPr="000656F0">
        <w:rPr>
          <w:sz w:val="22"/>
          <w:szCs w:val="22"/>
        </w:rPr>
        <w:lastRenderedPageBreak/>
        <w:t>Sinais e sintomas</w:t>
      </w:r>
    </w:p>
    <w:p w:rsidR="00B31020" w:rsidRPr="000656F0" w:rsidRDefault="00B31020" w:rsidP="00B31020">
      <w:pPr>
        <w:pStyle w:val="Corpodetexto"/>
        <w:spacing w:line="360" w:lineRule="auto"/>
        <w:ind w:right="57"/>
        <w:rPr>
          <w:b/>
          <w:sz w:val="22"/>
          <w:szCs w:val="22"/>
        </w:rPr>
      </w:pPr>
    </w:p>
    <w:p w:rsidR="00B31020" w:rsidRPr="000656F0" w:rsidRDefault="00B31020" w:rsidP="00B31020">
      <w:pPr>
        <w:pStyle w:val="Corpodetexto"/>
        <w:spacing w:line="360" w:lineRule="auto"/>
        <w:ind w:right="57" w:firstLine="707"/>
        <w:jc w:val="both"/>
        <w:rPr>
          <w:sz w:val="22"/>
          <w:szCs w:val="22"/>
        </w:rPr>
      </w:pPr>
      <w:r w:rsidRPr="000656F0">
        <w:rPr>
          <w:sz w:val="22"/>
          <w:szCs w:val="22"/>
        </w:rPr>
        <w:t>Casos mais leves de infecção por coronavírus podem parecer como gripe ou resfriado comum, dificultando o diagnóstico. Sinais comuns de infecção incluem sintomas respiratórios, febre, tosse e dificuldade respiratória. Em casos mais severos a infecção pode causar pneumonia, síndrome respiratória aguda grave e até óbito.</w:t>
      </w:r>
    </w:p>
    <w:p w:rsidR="00B31020" w:rsidRPr="000656F0" w:rsidRDefault="00B31020" w:rsidP="00B31020">
      <w:pPr>
        <w:pStyle w:val="Corpodetexto"/>
        <w:spacing w:line="360" w:lineRule="auto"/>
        <w:ind w:right="57"/>
        <w:rPr>
          <w:sz w:val="22"/>
          <w:szCs w:val="22"/>
        </w:rPr>
      </w:pPr>
    </w:p>
    <w:p w:rsidR="00B31020" w:rsidRPr="000656F0" w:rsidRDefault="00B31020" w:rsidP="00B31020">
      <w:pPr>
        <w:pStyle w:val="Ttulo1"/>
        <w:spacing w:line="360" w:lineRule="auto"/>
        <w:ind w:left="0" w:right="57"/>
        <w:rPr>
          <w:sz w:val="22"/>
          <w:szCs w:val="22"/>
        </w:rPr>
      </w:pPr>
      <w:r w:rsidRPr="000656F0">
        <w:rPr>
          <w:sz w:val="22"/>
          <w:szCs w:val="22"/>
        </w:rPr>
        <w:t>Tratamento</w:t>
      </w:r>
    </w:p>
    <w:p w:rsidR="00B31020" w:rsidRPr="000656F0" w:rsidRDefault="00B31020" w:rsidP="00B31020">
      <w:pPr>
        <w:pStyle w:val="Corpodetexto"/>
        <w:spacing w:line="360" w:lineRule="auto"/>
        <w:ind w:right="57"/>
        <w:rPr>
          <w:b/>
          <w:sz w:val="22"/>
          <w:szCs w:val="22"/>
        </w:rPr>
      </w:pPr>
    </w:p>
    <w:p w:rsidR="00B31020" w:rsidRPr="000656F0" w:rsidRDefault="00B31020" w:rsidP="00B31020">
      <w:pPr>
        <w:pStyle w:val="Corpodetexto"/>
        <w:spacing w:line="360" w:lineRule="auto"/>
        <w:ind w:right="57" w:firstLine="707"/>
        <w:jc w:val="both"/>
        <w:rPr>
          <w:sz w:val="22"/>
          <w:szCs w:val="22"/>
        </w:rPr>
      </w:pPr>
      <w:r w:rsidRPr="000656F0">
        <w:rPr>
          <w:sz w:val="22"/>
          <w:szCs w:val="22"/>
        </w:rPr>
        <w:t>Não existe tratamento específico para as infecções causadas pelo coronavírus humano. O tratamento utilizado é baseado nos sintomas apresentados pelo paciente e terapias de suporte necessárias.</w:t>
      </w:r>
    </w:p>
    <w:p w:rsidR="00B31020" w:rsidRPr="000656F0" w:rsidRDefault="00B31020" w:rsidP="00B31020">
      <w:pPr>
        <w:pStyle w:val="Corpodetexto"/>
        <w:spacing w:line="360" w:lineRule="auto"/>
        <w:ind w:right="57"/>
        <w:rPr>
          <w:sz w:val="22"/>
          <w:szCs w:val="22"/>
        </w:rPr>
      </w:pPr>
    </w:p>
    <w:p w:rsidR="00B31020" w:rsidRPr="000656F0" w:rsidRDefault="00B31020" w:rsidP="00B31020">
      <w:pPr>
        <w:pStyle w:val="Ttulo1"/>
        <w:spacing w:line="360" w:lineRule="auto"/>
        <w:ind w:left="0" w:right="57"/>
        <w:rPr>
          <w:sz w:val="22"/>
          <w:szCs w:val="22"/>
        </w:rPr>
      </w:pPr>
      <w:r w:rsidRPr="000656F0">
        <w:rPr>
          <w:sz w:val="22"/>
          <w:szCs w:val="22"/>
        </w:rPr>
        <w:t>Recomendações para prevenção e controle</w:t>
      </w:r>
    </w:p>
    <w:p w:rsidR="00B31020" w:rsidRPr="000656F0" w:rsidRDefault="00B31020" w:rsidP="00B31020">
      <w:pPr>
        <w:pStyle w:val="Corpodetexto"/>
        <w:spacing w:line="360" w:lineRule="auto"/>
        <w:ind w:right="57"/>
        <w:rPr>
          <w:b/>
          <w:sz w:val="22"/>
          <w:szCs w:val="22"/>
        </w:rPr>
      </w:pPr>
    </w:p>
    <w:p w:rsidR="00B31020" w:rsidRPr="000656F0" w:rsidRDefault="00B31020" w:rsidP="00B31020">
      <w:pPr>
        <w:pStyle w:val="PargrafodaLista"/>
        <w:numPr>
          <w:ilvl w:val="0"/>
          <w:numId w:val="3"/>
        </w:numPr>
        <w:tabs>
          <w:tab w:val="left" w:pos="1362"/>
        </w:tabs>
        <w:spacing w:line="360" w:lineRule="auto"/>
        <w:ind w:left="0" w:right="57"/>
      </w:pPr>
      <w:r w:rsidRPr="000656F0">
        <w:t>Evitar contato próximo com pessoas que sofrem de infecções</w:t>
      </w:r>
      <w:r w:rsidRPr="000656F0">
        <w:rPr>
          <w:spacing w:val="-36"/>
        </w:rPr>
        <w:t xml:space="preserve"> </w:t>
      </w:r>
      <w:r w:rsidRPr="000656F0">
        <w:t>respiratórias agudas;</w:t>
      </w:r>
    </w:p>
    <w:p w:rsidR="00B31020" w:rsidRPr="000656F0" w:rsidRDefault="00B31020" w:rsidP="00B31020">
      <w:pPr>
        <w:pStyle w:val="PargrafodaLista"/>
        <w:numPr>
          <w:ilvl w:val="0"/>
          <w:numId w:val="3"/>
        </w:numPr>
        <w:tabs>
          <w:tab w:val="left" w:pos="1362"/>
        </w:tabs>
        <w:spacing w:line="360" w:lineRule="auto"/>
        <w:ind w:left="0" w:right="57"/>
      </w:pPr>
      <w:r w:rsidRPr="000656F0">
        <w:t>Higiene das mãos com frequência, especialmente após contato direto com pessoas doentes ou com o meio</w:t>
      </w:r>
      <w:r w:rsidRPr="000656F0">
        <w:rPr>
          <w:spacing w:val="-7"/>
        </w:rPr>
        <w:t xml:space="preserve"> </w:t>
      </w:r>
      <w:r w:rsidRPr="000656F0">
        <w:t>ambiente;</w:t>
      </w:r>
    </w:p>
    <w:p w:rsidR="00B31020" w:rsidRPr="000656F0" w:rsidRDefault="00B31020" w:rsidP="00B31020">
      <w:pPr>
        <w:pStyle w:val="PargrafodaLista"/>
        <w:numPr>
          <w:ilvl w:val="0"/>
          <w:numId w:val="3"/>
        </w:numPr>
        <w:tabs>
          <w:tab w:val="left" w:pos="1362"/>
        </w:tabs>
        <w:spacing w:line="360" w:lineRule="auto"/>
        <w:ind w:left="0" w:right="57"/>
      </w:pPr>
      <w:r w:rsidRPr="000656F0">
        <w:t>Evitar contato próximo com animais selvagens e animais doentes em fazendas ou</w:t>
      </w:r>
      <w:r w:rsidRPr="000656F0">
        <w:rPr>
          <w:spacing w:val="1"/>
        </w:rPr>
        <w:t xml:space="preserve"> </w:t>
      </w:r>
      <w:r w:rsidRPr="000656F0">
        <w:t>criações;</w:t>
      </w:r>
    </w:p>
    <w:p w:rsidR="00B31020" w:rsidRPr="000656F0" w:rsidRDefault="00B31020" w:rsidP="00B31020">
      <w:pPr>
        <w:pStyle w:val="PargrafodaLista"/>
        <w:numPr>
          <w:ilvl w:val="0"/>
          <w:numId w:val="3"/>
        </w:numPr>
        <w:tabs>
          <w:tab w:val="left" w:pos="1362"/>
        </w:tabs>
        <w:spacing w:line="360" w:lineRule="auto"/>
        <w:ind w:left="0" w:right="57"/>
      </w:pPr>
      <w:r w:rsidRPr="000656F0">
        <w:t xml:space="preserve">Pessoas com sintomas de infecção respiratória aguda devem praticar etiqueta respiratória (cobrir a boca e nariz ao tossir e espirrar, preferencialmente </w:t>
      </w:r>
      <w:r w:rsidRPr="000656F0">
        <w:rPr>
          <w:spacing w:val="-2"/>
        </w:rPr>
        <w:t xml:space="preserve">com </w:t>
      </w:r>
      <w:r w:rsidRPr="000656F0">
        <w:t>lenços descartáveis e após lavar as</w:t>
      </w:r>
      <w:r w:rsidRPr="000656F0">
        <w:rPr>
          <w:spacing w:val="-1"/>
        </w:rPr>
        <w:t xml:space="preserve"> </w:t>
      </w:r>
      <w:r w:rsidRPr="000656F0">
        <w:t>mãos).</w:t>
      </w:r>
    </w:p>
    <w:p w:rsidR="00B31020" w:rsidRPr="000656F0" w:rsidRDefault="00B31020" w:rsidP="00B31020">
      <w:pPr>
        <w:pStyle w:val="Ttulo1"/>
        <w:spacing w:line="360" w:lineRule="auto"/>
        <w:ind w:left="0" w:right="57"/>
        <w:rPr>
          <w:sz w:val="22"/>
          <w:szCs w:val="22"/>
        </w:rPr>
      </w:pPr>
    </w:p>
    <w:p w:rsidR="00B31020" w:rsidRPr="000656F0" w:rsidRDefault="00B31020" w:rsidP="00B31020">
      <w:pPr>
        <w:pStyle w:val="Ttulo1"/>
        <w:spacing w:line="360" w:lineRule="auto"/>
        <w:ind w:left="0" w:right="57"/>
        <w:rPr>
          <w:sz w:val="22"/>
          <w:szCs w:val="22"/>
        </w:rPr>
      </w:pPr>
      <w:r w:rsidRPr="000656F0">
        <w:rPr>
          <w:sz w:val="22"/>
          <w:szCs w:val="22"/>
        </w:rPr>
        <w:t>Para viajantes</w:t>
      </w:r>
    </w:p>
    <w:p w:rsidR="00B31020" w:rsidRPr="000656F0" w:rsidRDefault="00B31020" w:rsidP="00B31020">
      <w:pPr>
        <w:pStyle w:val="Ttulo1"/>
        <w:spacing w:line="360" w:lineRule="auto"/>
        <w:ind w:left="0" w:right="57"/>
        <w:rPr>
          <w:sz w:val="22"/>
          <w:szCs w:val="22"/>
        </w:rPr>
      </w:pPr>
    </w:p>
    <w:p w:rsidR="00B31020" w:rsidRPr="000656F0" w:rsidRDefault="00B31020" w:rsidP="00B31020">
      <w:pPr>
        <w:pStyle w:val="Corpodetexto"/>
        <w:spacing w:line="360" w:lineRule="auto"/>
        <w:ind w:right="57" w:firstLine="707"/>
        <w:jc w:val="both"/>
        <w:rPr>
          <w:sz w:val="22"/>
          <w:szCs w:val="22"/>
        </w:rPr>
      </w:pPr>
      <w:r w:rsidRPr="000656F0">
        <w:rPr>
          <w:sz w:val="22"/>
          <w:szCs w:val="22"/>
        </w:rPr>
        <w:t>Conforme CDC, EUA, a recomendação é que viajantes evitem viagens não essenciais</w:t>
      </w:r>
      <w:r w:rsidRPr="000656F0">
        <w:rPr>
          <w:spacing w:val="-13"/>
          <w:sz w:val="22"/>
          <w:szCs w:val="22"/>
        </w:rPr>
        <w:t xml:space="preserve"> </w:t>
      </w:r>
      <w:r w:rsidRPr="000656F0">
        <w:rPr>
          <w:sz w:val="22"/>
          <w:szCs w:val="22"/>
        </w:rPr>
        <w:t>à</w:t>
      </w:r>
      <w:r w:rsidRPr="000656F0">
        <w:rPr>
          <w:spacing w:val="-14"/>
          <w:sz w:val="22"/>
          <w:szCs w:val="22"/>
        </w:rPr>
        <w:t xml:space="preserve"> </w:t>
      </w:r>
      <w:r w:rsidRPr="000656F0">
        <w:rPr>
          <w:sz w:val="22"/>
          <w:szCs w:val="22"/>
        </w:rPr>
        <w:t>China.</w:t>
      </w:r>
      <w:r w:rsidRPr="000656F0">
        <w:rPr>
          <w:spacing w:val="-15"/>
          <w:sz w:val="22"/>
          <w:szCs w:val="22"/>
        </w:rPr>
        <w:t xml:space="preserve"> </w:t>
      </w:r>
      <w:r w:rsidRPr="000656F0">
        <w:rPr>
          <w:sz w:val="22"/>
          <w:szCs w:val="22"/>
        </w:rPr>
        <w:t>Demais</w:t>
      </w:r>
      <w:r w:rsidRPr="000656F0">
        <w:rPr>
          <w:spacing w:val="-12"/>
          <w:sz w:val="22"/>
          <w:szCs w:val="22"/>
        </w:rPr>
        <w:t xml:space="preserve"> </w:t>
      </w:r>
      <w:r w:rsidRPr="000656F0">
        <w:rPr>
          <w:sz w:val="22"/>
          <w:szCs w:val="22"/>
        </w:rPr>
        <w:t>recomendações</w:t>
      </w:r>
      <w:r w:rsidRPr="000656F0">
        <w:rPr>
          <w:spacing w:val="-12"/>
          <w:sz w:val="22"/>
          <w:szCs w:val="22"/>
        </w:rPr>
        <w:t xml:space="preserve"> </w:t>
      </w:r>
      <w:r w:rsidRPr="000656F0">
        <w:rPr>
          <w:sz w:val="22"/>
          <w:szCs w:val="22"/>
        </w:rPr>
        <w:t>incluem</w:t>
      </w:r>
      <w:r w:rsidRPr="000656F0">
        <w:rPr>
          <w:spacing w:val="-12"/>
          <w:sz w:val="22"/>
          <w:szCs w:val="22"/>
        </w:rPr>
        <w:t xml:space="preserve"> </w:t>
      </w:r>
      <w:r w:rsidRPr="000656F0">
        <w:rPr>
          <w:sz w:val="22"/>
          <w:szCs w:val="22"/>
        </w:rPr>
        <w:t>evitar</w:t>
      </w:r>
      <w:r w:rsidRPr="000656F0">
        <w:rPr>
          <w:spacing w:val="-14"/>
          <w:sz w:val="22"/>
          <w:szCs w:val="22"/>
        </w:rPr>
        <w:t xml:space="preserve"> </w:t>
      </w:r>
      <w:r w:rsidRPr="000656F0">
        <w:rPr>
          <w:sz w:val="22"/>
          <w:szCs w:val="22"/>
        </w:rPr>
        <w:t>contato</w:t>
      </w:r>
      <w:r w:rsidRPr="000656F0">
        <w:rPr>
          <w:spacing w:val="-16"/>
          <w:sz w:val="22"/>
          <w:szCs w:val="22"/>
        </w:rPr>
        <w:t xml:space="preserve"> </w:t>
      </w:r>
      <w:r w:rsidRPr="000656F0">
        <w:rPr>
          <w:sz w:val="22"/>
          <w:szCs w:val="22"/>
        </w:rPr>
        <w:t>próximo</w:t>
      </w:r>
      <w:r w:rsidRPr="000656F0">
        <w:rPr>
          <w:spacing w:val="-13"/>
          <w:sz w:val="22"/>
          <w:szCs w:val="22"/>
        </w:rPr>
        <w:t xml:space="preserve"> </w:t>
      </w:r>
      <w:r w:rsidRPr="000656F0">
        <w:rPr>
          <w:sz w:val="22"/>
          <w:szCs w:val="22"/>
        </w:rPr>
        <w:t>com</w:t>
      </w:r>
      <w:r w:rsidRPr="000656F0">
        <w:rPr>
          <w:spacing w:val="-14"/>
          <w:sz w:val="22"/>
          <w:szCs w:val="22"/>
        </w:rPr>
        <w:t xml:space="preserve"> </w:t>
      </w:r>
      <w:r w:rsidRPr="000656F0">
        <w:rPr>
          <w:sz w:val="22"/>
          <w:szCs w:val="22"/>
        </w:rPr>
        <w:t>pessoas sofrendo de uma doença respiratória, além de higienizar as mãos com frequência e praticar a etiqueta respiratória. No caso de sintomas sugestivos de doença respiratória, durante</w:t>
      </w:r>
      <w:r w:rsidRPr="000656F0">
        <w:rPr>
          <w:spacing w:val="-14"/>
          <w:sz w:val="22"/>
          <w:szCs w:val="22"/>
        </w:rPr>
        <w:t xml:space="preserve"> </w:t>
      </w:r>
      <w:r w:rsidRPr="000656F0">
        <w:rPr>
          <w:sz w:val="22"/>
          <w:szCs w:val="22"/>
        </w:rPr>
        <w:t>ou</w:t>
      </w:r>
      <w:r w:rsidRPr="000656F0">
        <w:rPr>
          <w:spacing w:val="-11"/>
          <w:sz w:val="22"/>
          <w:szCs w:val="22"/>
        </w:rPr>
        <w:t xml:space="preserve"> </w:t>
      </w:r>
      <w:r w:rsidRPr="000656F0">
        <w:rPr>
          <w:sz w:val="22"/>
          <w:szCs w:val="22"/>
        </w:rPr>
        <w:t>após</w:t>
      </w:r>
      <w:r w:rsidRPr="000656F0">
        <w:rPr>
          <w:spacing w:val="-14"/>
          <w:sz w:val="22"/>
          <w:szCs w:val="22"/>
        </w:rPr>
        <w:t xml:space="preserve"> </w:t>
      </w:r>
      <w:r w:rsidRPr="000656F0">
        <w:rPr>
          <w:sz w:val="22"/>
          <w:szCs w:val="22"/>
        </w:rPr>
        <w:t>a</w:t>
      </w:r>
      <w:r w:rsidRPr="000656F0">
        <w:rPr>
          <w:spacing w:val="-13"/>
          <w:sz w:val="22"/>
          <w:szCs w:val="22"/>
        </w:rPr>
        <w:t xml:space="preserve"> </w:t>
      </w:r>
      <w:r w:rsidRPr="000656F0">
        <w:rPr>
          <w:sz w:val="22"/>
          <w:szCs w:val="22"/>
        </w:rPr>
        <w:t>viagem,</w:t>
      </w:r>
      <w:r w:rsidRPr="000656F0">
        <w:rPr>
          <w:spacing w:val="-12"/>
          <w:sz w:val="22"/>
          <w:szCs w:val="22"/>
        </w:rPr>
        <w:t xml:space="preserve"> </w:t>
      </w:r>
      <w:r w:rsidRPr="000656F0">
        <w:rPr>
          <w:sz w:val="22"/>
          <w:szCs w:val="22"/>
        </w:rPr>
        <w:t>os</w:t>
      </w:r>
      <w:r w:rsidRPr="000656F0">
        <w:rPr>
          <w:spacing w:val="-14"/>
          <w:sz w:val="22"/>
          <w:szCs w:val="22"/>
        </w:rPr>
        <w:t xml:space="preserve"> </w:t>
      </w:r>
      <w:r w:rsidRPr="000656F0">
        <w:rPr>
          <w:sz w:val="22"/>
          <w:szCs w:val="22"/>
        </w:rPr>
        <w:t>viajantes</w:t>
      </w:r>
      <w:r w:rsidRPr="000656F0">
        <w:rPr>
          <w:spacing w:val="-13"/>
          <w:sz w:val="22"/>
          <w:szCs w:val="22"/>
        </w:rPr>
        <w:t xml:space="preserve"> </w:t>
      </w:r>
      <w:r w:rsidRPr="000656F0">
        <w:rPr>
          <w:sz w:val="22"/>
          <w:szCs w:val="22"/>
        </w:rPr>
        <w:t>são</w:t>
      </w:r>
      <w:r w:rsidRPr="000656F0">
        <w:rPr>
          <w:spacing w:val="-11"/>
          <w:sz w:val="22"/>
          <w:szCs w:val="22"/>
        </w:rPr>
        <w:t xml:space="preserve"> </w:t>
      </w:r>
      <w:r w:rsidRPr="000656F0">
        <w:rPr>
          <w:sz w:val="22"/>
          <w:szCs w:val="22"/>
        </w:rPr>
        <w:t>incentivados</w:t>
      </w:r>
      <w:r w:rsidRPr="000656F0">
        <w:rPr>
          <w:spacing w:val="-14"/>
          <w:sz w:val="22"/>
          <w:szCs w:val="22"/>
        </w:rPr>
        <w:t xml:space="preserve"> </w:t>
      </w:r>
      <w:r w:rsidRPr="000656F0">
        <w:rPr>
          <w:sz w:val="22"/>
          <w:szCs w:val="22"/>
        </w:rPr>
        <w:t>a</w:t>
      </w:r>
      <w:r w:rsidRPr="000656F0">
        <w:rPr>
          <w:spacing w:val="-14"/>
          <w:sz w:val="22"/>
          <w:szCs w:val="22"/>
        </w:rPr>
        <w:t xml:space="preserve"> </w:t>
      </w:r>
      <w:r w:rsidRPr="000656F0">
        <w:rPr>
          <w:sz w:val="22"/>
          <w:szCs w:val="22"/>
        </w:rPr>
        <w:t>procurar</w:t>
      </w:r>
      <w:r w:rsidRPr="000656F0">
        <w:rPr>
          <w:spacing w:val="-13"/>
          <w:sz w:val="22"/>
          <w:szCs w:val="22"/>
        </w:rPr>
        <w:t xml:space="preserve"> </w:t>
      </w:r>
      <w:r w:rsidRPr="000656F0">
        <w:rPr>
          <w:sz w:val="22"/>
          <w:szCs w:val="22"/>
        </w:rPr>
        <w:t>atendimento</w:t>
      </w:r>
      <w:r w:rsidRPr="000656F0">
        <w:rPr>
          <w:spacing w:val="-12"/>
          <w:sz w:val="22"/>
          <w:szCs w:val="22"/>
        </w:rPr>
        <w:t xml:space="preserve"> </w:t>
      </w:r>
      <w:r w:rsidRPr="000656F0">
        <w:rPr>
          <w:sz w:val="22"/>
          <w:szCs w:val="22"/>
        </w:rPr>
        <w:t>médico e compartilhar o histórico de viagens com seu</w:t>
      </w:r>
      <w:r w:rsidRPr="000656F0">
        <w:rPr>
          <w:spacing w:val="-4"/>
          <w:sz w:val="22"/>
          <w:szCs w:val="22"/>
        </w:rPr>
        <w:t xml:space="preserve"> </w:t>
      </w:r>
      <w:r w:rsidRPr="000656F0">
        <w:rPr>
          <w:sz w:val="22"/>
          <w:szCs w:val="22"/>
        </w:rPr>
        <w:t>médico.</w:t>
      </w:r>
    </w:p>
    <w:p w:rsidR="00B31020" w:rsidRPr="000656F0" w:rsidRDefault="00B31020" w:rsidP="00B31020">
      <w:pPr>
        <w:pStyle w:val="Ttulo1"/>
        <w:spacing w:line="360" w:lineRule="auto"/>
        <w:ind w:left="0" w:right="57"/>
        <w:rPr>
          <w:sz w:val="22"/>
          <w:szCs w:val="22"/>
        </w:rPr>
      </w:pPr>
    </w:p>
    <w:p w:rsidR="00B31020" w:rsidRPr="000656F0" w:rsidRDefault="00B31020" w:rsidP="00B31020">
      <w:pPr>
        <w:pStyle w:val="Ttulo1"/>
        <w:spacing w:line="360" w:lineRule="auto"/>
        <w:ind w:left="0" w:right="57"/>
        <w:rPr>
          <w:sz w:val="22"/>
          <w:szCs w:val="22"/>
        </w:rPr>
      </w:pPr>
      <w:r w:rsidRPr="000656F0">
        <w:rPr>
          <w:sz w:val="22"/>
          <w:szCs w:val="22"/>
        </w:rPr>
        <w:t>Para profissionais de saúde</w:t>
      </w:r>
    </w:p>
    <w:p w:rsidR="00B31020" w:rsidRPr="000656F0" w:rsidRDefault="00B31020" w:rsidP="00B31020">
      <w:pPr>
        <w:pStyle w:val="Corpodetexto"/>
        <w:spacing w:line="360" w:lineRule="auto"/>
        <w:ind w:right="57"/>
        <w:rPr>
          <w:b/>
          <w:sz w:val="22"/>
          <w:szCs w:val="22"/>
        </w:rPr>
      </w:pPr>
    </w:p>
    <w:p w:rsidR="00641423" w:rsidRPr="000656F0" w:rsidRDefault="00B31020" w:rsidP="00B31020">
      <w:pPr>
        <w:pStyle w:val="Corpodetexto"/>
        <w:spacing w:line="360" w:lineRule="auto"/>
        <w:ind w:right="57" w:firstLine="707"/>
        <w:jc w:val="both"/>
        <w:rPr>
          <w:sz w:val="22"/>
          <w:szCs w:val="22"/>
        </w:rPr>
      </w:pPr>
      <w:r w:rsidRPr="000656F0">
        <w:rPr>
          <w:sz w:val="22"/>
          <w:szCs w:val="22"/>
        </w:rPr>
        <w:t xml:space="preserve">Profissionais de saúde devem utilizar medidas de precaução padrão, de contato e de gotículas (máscara cirúrgica, luvas, avental não estéril e óculos de proteção) no atendimento de casos suspeitos. Os pacientes devem ser mantidos em quarto privativo/isolamento enquanto </w:t>
      </w:r>
      <w:proofErr w:type="gramStart"/>
      <w:r w:rsidRPr="000656F0">
        <w:rPr>
          <w:sz w:val="22"/>
          <w:szCs w:val="22"/>
        </w:rPr>
        <w:t>houverem</w:t>
      </w:r>
      <w:proofErr w:type="gramEnd"/>
      <w:r w:rsidRPr="000656F0">
        <w:rPr>
          <w:sz w:val="22"/>
          <w:szCs w:val="22"/>
        </w:rPr>
        <w:t xml:space="preserve"> sinais e sintomas clínicos ou até que o caso seja descartado. Para a realização de procedimentos que gerem aerossolização de secreções</w:t>
      </w:r>
      <w:r w:rsidRPr="000656F0">
        <w:rPr>
          <w:spacing w:val="-13"/>
          <w:sz w:val="22"/>
          <w:szCs w:val="22"/>
        </w:rPr>
        <w:t xml:space="preserve"> </w:t>
      </w:r>
      <w:r w:rsidRPr="000656F0">
        <w:rPr>
          <w:sz w:val="22"/>
          <w:szCs w:val="22"/>
        </w:rPr>
        <w:t>respiratórias</w:t>
      </w:r>
      <w:r w:rsidRPr="000656F0">
        <w:rPr>
          <w:spacing w:val="-14"/>
          <w:sz w:val="22"/>
          <w:szCs w:val="22"/>
        </w:rPr>
        <w:t xml:space="preserve"> </w:t>
      </w:r>
      <w:r w:rsidRPr="000656F0">
        <w:rPr>
          <w:sz w:val="22"/>
          <w:szCs w:val="22"/>
        </w:rPr>
        <w:t>como</w:t>
      </w:r>
      <w:r w:rsidRPr="000656F0">
        <w:rPr>
          <w:spacing w:val="-12"/>
          <w:sz w:val="22"/>
          <w:szCs w:val="22"/>
        </w:rPr>
        <w:t xml:space="preserve"> </w:t>
      </w:r>
      <w:r w:rsidRPr="000656F0">
        <w:rPr>
          <w:sz w:val="22"/>
          <w:szCs w:val="22"/>
        </w:rPr>
        <w:t>intubação,</w:t>
      </w:r>
      <w:r w:rsidRPr="000656F0">
        <w:rPr>
          <w:spacing w:val="-12"/>
          <w:sz w:val="22"/>
          <w:szCs w:val="22"/>
        </w:rPr>
        <w:t xml:space="preserve"> </w:t>
      </w:r>
      <w:r w:rsidRPr="000656F0">
        <w:rPr>
          <w:sz w:val="22"/>
          <w:szCs w:val="22"/>
        </w:rPr>
        <w:t>aspiração</w:t>
      </w:r>
      <w:r w:rsidRPr="000656F0">
        <w:rPr>
          <w:spacing w:val="-12"/>
          <w:sz w:val="22"/>
          <w:szCs w:val="22"/>
        </w:rPr>
        <w:t xml:space="preserve"> </w:t>
      </w:r>
      <w:r w:rsidRPr="000656F0">
        <w:rPr>
          <w:sz w:val="22"/>
          <w:szCs w:val="22"/>
        </w:rPr>
        <w:t>de</w:t>
      </w:r>
      <w:r w:rsidRPr="000656F0">
        <w:rPr>
          <w:spacing w:val="-11"/>
          <w:sz w:val="22"/>
          <w:szCs w:val="22"/>
        </w:rPr>
        <w:t xml:space="preserve"> </w:t>
      </w:r>
      <w:r w:rsidRPr="000656F0">
        <w:rPr>
          <w:sz w:val="22"/>
          <w:szCs w:val="22"/>
        </w:rPr>
        <w:t>vias</w:t>
      </w:r>
      <w:r w:rsidRPr="000656F0">
        <w:rPr>
          <w:spacing w:val="-15"/>
          <w:sz w:val="22"/>
          <w:szCs w:val="22"/>
        </w:rPr>
        <w:t xml:space="preserve"> </w:t>
      </w:r>
      <w:r w:rsidRPr="000656F0">
        <w:rPr>
          <w:sz w:val="22"/>
          <w:szCs w:val="22"/>
        </w:rPr>
        <w:t>aéreas</w:t>
      </w:r>
      <w:r w:rsidRPr="000656F0">
        <w:rPr>
          <w:spacing w:val="-15"/>
          <w:sz w:val="22"/>
          <w:szCs w:val="22"/>
        </w:rPr>
        <w:t xml:space="preserve"> </w:t>
      </w:r>
      <w:r w:rsidRPr="000656F0">
        <w:rPr>
          <w:sz w:val="22"/>
          <w:szCs w:val="22"/>
        </w:rPr>
        <w:t>ou</w:t>
      </w:r>
      <w:r w:rsidRPr="000656F0">
        <w:rPr>
          <w:spacing w:val="-13"/>
          <w:sz w:val="22"/>
          <w:szCs w:val="22"/>
        </w:rPr>
        <w:t xml:space="preserve"> </w:t>
      </w:r>
      <w:r w:rsidRPr="000656F0">
        <w:rPr>
          <w:sz w:val="22"/>
          <w:szCs w:val="22"/>
        </w:rPr>
        <w:t>indução</w:t>
      </w:r>
      <w:r w:rsidRPr="000656F0">
        <w:rPr>
          <w:spacing w:val="-14"/>
          <w:sz w:val="22"/>
          <w:szCs w:val="22"/>
        </w:rPr>
        <w:t xml:space="preserve"> </w:t>
      </w:r>
      <w:r w:rsidRPr="000656F0">
        <w:rPr>
          <w:sz w:val="22"/>
          <w:szCs w:val="22"/>
        </w:rPr>
        <w:t>de</w:t>
      </w:r>
      <w:r w:rsidRPr="000656F0">
        <w:rPr>
          <w:spacing w:val="-14"/>
          <w:sz w:val="22"/>
          <w:szCs w:val="22"/>
        </w:rPr>
        <w:t xml:space="preserve"> </w:t>
      </w:r>
      <w:r w:rsidRPr="000656F0">
        <w:rPr>
          <w:sz w:val="22"/>
          <w:szCs w:val="22"/>
        </w:rPr>
        <w:t>escarro, deverá ser</w:t>
      </w:r>
      <w:r w:rsidR="00641423" w:rsidRPr="000656F0">
        <w:rPr>
          <w:sz w:val="22"/>
          <w:szCs w:val="22"/>
        </w:rPr>
        <w:t xml:space="preserve"> </w:t>
      </w:r>
      <w:proofErr w:type="gramStart"/>
      <w:r w:rsidR="00641423" w:rsidRPr="000656F0">
        <w:rPr>
          <w:sz w:val="22"/>
          <w:szCs w:val="22"/>
        </w:rPr>
        <w:t>utilizado precaução</w:t>
      </w:r>
      <w:proofErr w:type="gramEnd"/>
      <w:r w:rsidR="00641423" w:rsidRPr="000656F0">
        <w:rPr>
          <w:sz w:val="22"/>
          <w:szCs w:val="22"/>
        </w:rPr>
        <w:t xml:space="preserve"> por aerossóis, com uso de máscara N95.</w:t>
      </w:r>
    </w:p>
    <w:p w:rsidR="00641423" w:rsidRPr="000656F0" w:rsidRDefault="00641423" w:rsidP="00641423">
      <w:pPr>
        <w:pStyle w:val="Corpodetexto"/>
        <w:spacing w:line="360" w:lineRule="auto"/>
        <w:ind w:right="57"/>
        <w:jc w:val="both"/>
        <w:rPr>
          <w:sz w:val="22"/>
          <w:szCs w:val="22"/>
        </w:rPr>
      </w:pPr>
    </w:p>
    <w:p w:rsidR="00B31020" w:rsidRPr="000656F0" w:rsidRDefault="00B31020" w:rsidP="00B31020">
      <w:pPr>
        <w:pStyle w:val="Ttulo1"/>
        <w:spacing w:line="360" w:lineRule="auto"/>
        <w:ind w:left="0" w:right="57"/>
        <w:rPr>
          <w:sz w:val="22"/>
          <w:szCs w:val="22"/>
        </w:rPr>
      </w:pPr>
      <w:r w:rsidRPr="000656F0">
        <w:rPr>
          <w:sz w:val="22"/>
          <w:szCs w:val="22"/>
        </w:rPr>
        <w:lastRenderedPageBreak/>
        <w:t>Notificação de casos</w:t>
      </w:r>
    </w:p>
    <w:p w:rsidR="00B31020" w:rsidRPr="000656F0" w:rsidRDefault="00B31020" w:rsidP="00B31020">
      <w:pPr>
        <w:pStyle w:val="Corpodetexto"/>
        <w:spacing w:line="360" w:lineRule="auto"/>
        <w:ind w:right="57"/>
        <w:rPr>
          <w:b/>
          <w:sz w:val="22"/>
          <w:szCs w:val="22"/>
        </w:rPr>
      </w:pPr>
    </w:p>
    <w:p w:rsidR="00B31020" w:rsidRPr="000656F0" w:rsidRDefault="00B31020" w:rsidP="00B31020">
      <w:pPr>
        <w:pStyle w:val="Corpodetexto"/>
        <w:spacing w:line="360" w:lineRule="auto"/>
        <w:ind w:right="57" w:firstLine="707"/>
        <w:jc w:val="both"/>
        <w:rPr>
          <w:sz w:val="22"/>
          <w:szCs w:val="22"/>
        </w:rPr>
      </w:pPr>
      <w:r w:rsidRPr="000656F0">
        <w:rPr>
          <w:sz w:val="22"/>
          <w:szCs w:val="22"/>
        </w:rPr>
        <w:t>A notificação de casos suspeitos, quando da concordância com os critérios recomendados</w:t>
      </w:r>
      <w:r w:rsidRPr="000656F0">
        <w:rPr>
          <w:spacing w:val="-14"/>
          <w:sz w:val="22"/>
          <w:szCs w:val="22"/>
        </w:rPr>
        <w:t xml:space="preserve"> </w:t>
      </w:r>
      <w:r w:rsidRPr="000656F0">
        <w:rPr>
          <w:sz w:val="22"/>
          <w:szCs w:val="22"/>
        </w:rPr>
        <w:t>pelo</w:t>
      </w:r>
      <w:r w:rsidRPr="000656F0">
        <w:rPr>
          <w:spacing w:val="-12"/>
          <w:sz w:val="22"/>
          <w:szCs w:val="22"/>
        </w:rPr>
        <w:t xml:space="preserve"> </w:t>
      </w:r>
      <w:r w:rsidRPr="000656F0">
        <w:rPr>
          <w:sz w:val="22"/>
          <w:szCs w:val="22"/>
        </w:rPr>
        <w:t>Ministério</w:t>
      </w:r>
      <w:r w:rsidRPr="000656F0">
        <w:rPr>
          <w:spacing w:val="-14"/>
          <w:sz w:val="22"/>
          <w:szCs w:val="22"/>
        </w:rPr>
        <w:t xml:space="preserve"> </w:t>
      </w:r>
      <w:r w:rsidRPr="000656F0">
        <w:rPr>
          <w:sz w:val="22"/>
          <w:szCs w:val="22"/>
        </w:rPr>
        <w:t>da</w:t>
      </w:r>
      <w:r w:rsidRPr="000656F0">
        <w:rPr>
          <w:spacing w:val="-13"/>
          <w:sz w:val="22"/>
          <w:szCs w:val="22"/>
        </w:rPr>
        <w:t xml:space="preserve"> </w:t>
      </w:r>
      <w:r w:rsidRPr="000656F0">
        <w:rPr>
          <w:sz w:val="22"/>
          <w:szCs w:val="22"/>
        </w:rPr>
        <w:t>Saúde,</w:t>
      </w:r>
      <w:r w:rsidRPr="000656F0">
        <w:rPr>
          <w:spacing w:val="-14"/>
          <w:sz w:val="22"/>
          <w:szCs w:val="22"/>
        </w:rPr>
        <w:t xml:space="preserve"> </w:t>
      </w:r>
      <w:r w:rsidRPr="000656F0">
        <w:rPr>
          <w:sz w:val="22"/>
          <w:szCs w:val="22"/>
        </w:rPr>
        <w:t>deve</w:t>
      </w:r>
      <w:r w:rsidRPr="000656F0">
        <w:rPr>
          <w:spacing w:val="-10"/>
          <w:sz w:val="22"/>
          <w:szCs w:val="22"/>
        </w:rPr>
        <w:t xml:space="preserve"> </w:t>
      </w:r>
      <w:r w:rsidRPr="000656F0">
        <w:rPr>
          <w:sz w:val="22"/>
          <w:szCs w:val="22"/>
        </w:rPr>
        <w:t>ser</w:t>
      </w:r>
      <w:r w:rsidRPr="000656F0">
        <w:rPr>
          <w:spacing w:val="-15"/>
          <w:sz w:val="22"/>
          <w:szCs w:val="22"/>
        </w:rPr>
        <w:t xml:space="preserve"> </w:t>
      </w:r>
      <w:r w:rsidRPr="000656F0">
        <w:rPr>
          <w:sz w:val="22"/>
          <w:szCs w:val="22"/>
        </w:rPr>
        <w:t>feita</w:t>
      </w:r>
      <w:r w:rsidRPr="000656F0">
        <w:rPr>
          <w:spacing w:val="-14"/>
          <w:sz w:val="22"/>
          <w:szCs w:val="22"/>
        </w:rPr>
        <w:t xml:space="preserve"> </w:t>
      </w:r>
      <w:r w:rsidRPr="000656F0">
        <w:rPr>
          <w:sz w:val="22"/>
          <w:szCs w:val="22"/>
        </w:rPr>
        <w:t>em</w:t>
      </w:r>
      <w:r w:rsidRPr="000656F0">
        <w:rPr>
          <w:spacing w:val="-13"/>
          <w:sz w:val="22"/>
          <w:szCs w:val="22"/>
        </w:rPr>
        <w:t xml:space="preserve"> </w:t>
      </w:r>
      <w:r w:rsidRPr="000656F0">
        <w:rPr>
          <w:sz w:val="22"/>
          <w:szCs w:val="22"/>
        </w:rPr>
        <w:t>formulário</w:t>
      </w:r>
      <w:r w:rsidRPr="000656F0">
        <w:rPr>
          <w:spacing w:val="-13"/>
          <w:sz w:val="22"/>
          <w:szCs w:val="22"/>
        </w:rPr>
        <w:t xml:space="preserve"> </w:t>
      </w:r>
      <w:r w:rsidRPr="000656F0">
        <w:rPr>
          <w:sz w:val="22"/>
          <w:szCs w:val="22"/>
        </w:rPr>
        <w:t>próprio</w:t>
      </w:r>
      <w:r w:rsidRPr="000656F0">
        <w:rPr>
          <w:spacing w:val="-10"/>
          <w:sz w:val="22"/>
          <w:szCs w:val="22"/>
        </w:rPr>
        <w:t xml:space="preserve"> </w:t>
      </w:r>
      <w:r w:rsidRPr="000656F0">
        <w:rPr>
          <w:sz w:val="22"/>
          <w:szCs w:val="22"/>
        </w:rPr>
        <w:t xml:space="preserve">conforme link </w:t>
      </w:r>
      <w:r w:rsidRPr="000656F0">
        <w:rPr>
          <w:sz w:val="22"/>
          <w:szCs w:val="22"/>
        </w:rPr>
        <w:fldChar w:fldCharType="begin"/>
      </w:r>
      <w:r w:rsidRPr="000656F0">
        <w:rPr>
          <w:sz w:val="22"/>
          <w:szCs w:val="22"/>
        </w:rPr>
        <w:instrText xml:space="preserve"> HYPERLINK "http://bit.ly/2019-ncov)" \h </w:instrText>
      </w:r>
      <w:r w:rsidRPr="000656F0">
        <w:rPr>
          <w:sz w:val="22"/>
          <w:szCs w:val="22"/>
        </w:rPr>
        <w:fldChar w:fldCharType="separate"/>
      </w:r>
      <w:r w:rsidRPr="000656F0">
        <w:rPr>
          <w:sz w:val="22"/>
          <w:szCs w:val="22"/>
        </w:rPr>
        <w:t>(ht</w:t>
      </w:r>
      <w:r w:rsidRPr="000656F0">
        <w:rPr>
          <w:sz w:val="22"/>
          <w:szCs w:val="22"/>
        </w:rPr>
        <w:fldChar w:fldCharType="end"/>
      </w:r>
      <w:r w:rsidRPr="000656F0">
        <w:rPr>
          <w:sz w:val="22"/>
          <w:szCs w:val="22"/>
        </w:rPr>
        <w:t>t</w:t>
      </w:r>
      <w:hyperlink r:id="rId11">
        <w:r w:rsidRPr="000656F0">
          <w:rPr>
            <w:sz w:val="22"/>
            <w:szCs w:val="22"/>
          </w:rPr>
          <w:t>p://bit.ly/2019-ncov)</w:t>
        </w:r>
      </w:hyperlink>
      <w:r w:rsidRPr="000656F0">
        <w:rPr>
          <w:sz w:val="22"/>
          <w:szCs w:val="22"/>
        </w:rPr>
        <w:t xml:space="preserve"> com CID </w:t>
      </w:r>
      <w:proofErr w:type="gramStart"/>
      <w:r w:rsidRPr="000656F0">
        <w:rPr>
          <w:sz w:val="22"/>
          <w:szCs w:val="22"/>
        </w:rPr>
        <w:t>B34.</w:t>
      </w:r>
      <w:proofErr w:type="gramEnd"/>
      <w:r w:rsidRPr="000656F0">
        <w:rPr>
          <w:sz w:val="22"/>
          <w:szCs w:val="22"/>
        </w:rPr>
        <w:t xml:space="preserve">2. Além disso, a notificação deve ser obrigatoriamente enviada também ao CIEVS estadual através do e-mail </w:t>
      </w:r>
      <w:r w:rsidRPr="000656F0">
        <w:rPr>
          <w:sz w:val="22"/>
          <w:szCs w:val="22"/>
        </w:rPr>
        <w:fldChar w:fldCharType="begin"/>
      </w:r>
      <w:r w:rsidRPr="000656F0">
        <w:rPr>
          <w:sz w:val="22"/>
          <w:szCs w:val="22"/>
        </w:rPr>
        <w:instrText xml:space="preserve"> HYPERLINK "mailto:urr@sesa.pr.gov.br" \h </w:instrText>
      </w:r>
      <w:r w:rsidRPr="000656F0">
        <w:rPr>
          <w:sz w:val="22"/>
          <w:szCs w:val="22"/>
        </w:rPr>
        <w:fldChar w:fldCharType="separate"/>
      </w:r>
      <w:r w:rsidRPr="000656F0">
        <w:rPr>
          <w:sz w:val="22"/>
          <w:szCs w:val="22"/>
        </w:rPr>
        <w:t xml:space="preserve">urr@sesa.pr.gov.br </w:t>
      </w:r>
      <w:r w:rsidRPr="000656F0">
        <w:rPr>
          <w:sz w:val="22"/>
          <w:szCs w:val="22"/>
        </w:rPr>
        <w:fldChar w:fldCharType="end"/>
      </w:r>
      <w:r w:rsidRPr="000656F0">
        <w:rPr>
          <w:sz w:val="22"/>
          <w:szCs w:val="22"/>
        </w:rPr>
        <w:t>ou pelo telefone (41) 99117</w:t>
      </w:r>
      <w:r w:rsidRPr="000656F0">
        <w:rPr>
          <w:spacing w:val="-6"/>
          <w:sz w:val="22"/>
          <w:szCs w:val="22"/>
        </w:rPr>
        <w:t xml:space="preserve"> </w:t>
      </w:r>
      <w:r w:rsidRPr="000656F0">
        <w:rPr>
          <w:sz w:val="22"/>
          <w:szCs w:val="22"/>
        </w:rPr>
        <w:t>3500.</w:t>
      </w:r>
    </w:p>
    <w:p w:rsidR="00B31020" w:rsidRPr="000656F0" w:rsidRDefault="00B31020" w:rsidP="00B31020">
      <w:pPr>
        <w:pStyle w:val="Corpodetexto"/>
        <w:spacing w:line="360" w:lineRule="auto"/>
        <w:ind w:right="57"/>
        <w:rPr>
          <w:sz w:val="22"/>
          <w:szCs w:val="22"/>
        </w:rPr>
      </w:pPr>
    </w:p>
    <w:p w:rsidR="00B31020" w:rsidRPr="000656F0" w:rsidRDefault="00B31020" w:rsidP="00B31020">
      <w:pPr>
        <w:pStyle w:val="Corpodetexto"/>
        <w:spacing w:line="360" w:lineRule="auto"/>
        <w:ind w:right="57"/>
        <w:rPr>
          <w:sz w:val="22"/>
          <w:szCs w:val="22"/>
        </w:rPr>
      </w:pPr>
    </w:p>
    <w:p w:rsidR="00B31020" w:rsidRPr="000656F0" w:rsidRDefault="00B31020" w:rsidP="00B31020">
      <w:pPr>
        <w:spacing w:line="360" w:lineRule="auto"/>
        <w:ind w:right="57"/>
        <w:rPr>
          <w:b/>
        </w:rPr>
      </w:pPr>
      <w:r w:rsidRPr="000656F0">
        <w:rPr>
          <w:b/>
        </w:rPr>
        <w:t>Referências</w:t>
      </w:r>
    </w:p>
    <w:p w:rsidR="00B31020" w:rsidRPr="000656F0" w:rsidRDefault="00B31020" w:rsidP="00B31020">
      <w:pPr>
        <w:pStyle w:val="Corpodetexto"/>
        <w:spacing w:line="360" w:lineRule="auto"/>
        <w:ind w:right="57"/>
        <w:rPr>
          <w:b/>
          <w:sz w:val="22"/>
          <w:szCs w:val="22"/>
        </w:rPr>
      </w:pPr>
    </w:p>
    <w:p w:rsidR="00952804" w:rsidRPr="000656F0" w:rsidRDefault="00B31020" w:rsidP="00952804">
      <w:pPr>
        <w:pStyle w:val="PargrafodaLista"/>
        <w:numPr>
          <w:ilvl w:val="0"/>
          <w:numId w:val="2"/>
        </w:numPr>
        <w:tabs>
          <w:tab w:val="left" w:pos="795"/>
        </w:tabs>
        <w:spacing w:line="360" w:lineRule="auto"/>
        <w:ind w:left="0" w:right="57"/>
      </w:pPr>
      <w:proofErr w:type="gramStart"/>
      <w:r w:rsidRPr="000656F0">
        <w:t>https</w:t>
      </w:r>
      <w:proofErr w:type="gramEnd"/>
      <w:r w:rsidRPr="000656F0">
        <w:t>://</w:t>
      </w:r>
      <w:r w:rsidRPr="000656F0">
        <w:fldChar w:fldCharType="begin"/>
      </w:r>
      <w:r w:rsidRPr="000656F0">
        <w:instrText xml:space="preserve"> HYPERLINK "http://www.who.int/emergencies/diseases/novel-coronavirus-2019/situationreports" \h </w:instrText>
      </w:r>
      <w:r w:rsidRPr="000656F0">
        <w:fldChar w:fldCharType="separate"/>
      </w:r>
      <w:r w:rsidRPr="000656F0">
        <w:t>www.who.int/emergencies/diseases/novel-coronavirus-2019/situationreports</w:t>
      </w:r>
      <w:r w:rsidRPr="000656F0">
        <w:fldChar w:fldCharType="end"/>
      </w:r>
    </w:p>
    <w:p w:rsidR="00B31020" w:rsidRPr="000656F0" w:rsidRDefault="00B31020" w:rsidP="00952804">
      <w:pPr>
        <w:pStyle w:val="PargrafodaLista"/>
        <w:numPr>
          <w:ilvl w:val="0"/>
          <w:numId w:val="2"/>
        </w:numPr>
        <w:tabs>
          <w:tab w:val="left" w:pos="795"/>
        </w:tabs>
        <w:spacing w:line="360" w:lineRule="auto"/>
        <w:ind w:left="0" w:right="57"/>
        <w:rPr>
          <w:lang w:val="en-US"/>
        </w:rPr>
      </w:pPr>
      <w:r w:rsidRPr="000656F0">
        <w:rPr>
          <w:lang w:val="en-US"/>
        </w:rPr>
        <w:t>https://</w:t>
      </w:r>
      <w:r w:rsidR="006A142E">
        <w:fldChar w:fldCharType="begin"/>
      </w:r>
      <w:r w:rsidR="006A142E" w:rsidRPr="006A142E">
        <w:rPr>
          <w:lang w:val="en-US"/>
        </w:rPr>
        <w:instrText xml:space="preserve"> HYPERLINK "http://www.who.int/health-topics/coronavirus" \h </w:instrText>
      </w:r>
      <w:r w:rsidR="006A142E">
        <w:fldChar w:fldCharType="separate"/>
      </w:r>
      <w:r w:rsidRPr="000656F0">
        <w:rPr>
          <w:lang w:val="en-US"/>
        </w:rPr>
        <w:t xml:space="preserve">www.who.int/health-topics/coronavirus </w:t>
      </w:r>
      <w:r w:rsidR="006A142E">
        <w:rPr>
          <w:lang w:val="en-US"/>
        </w:rPr>
        <w:fldChar w:fldCharType="end"/>
      </w:r>
      <w:r w:rsidRPr="000656F0">
        <w:rPr>
          <w:lang w:val="en-US"/>
        </w:rPr>
        <w:t>3.https:/</w:t>
      </w:r>
      <w:r w:rsidR="006A142E">
        <w:fldChar w:fldCharType="begin"/>
      </w:r>
      <w:r w:rsidR="006A142E" w:rsidRPr="006A142E">
        <w:rPr>
          <w:lang w:val="en-US"/>
        </w:rPr>
        <w:instrText xml:space="preserve"> HYPERLINK "http://www.cdc.gov/coronavirus/2019-" \h </w:instrText>
      </w:r>
      <w:r w:rsidR="006A142E">
        <w:fldChar w:fldCharType="separate"/>
      </w:r>
      <w:r w:rsidRPr="000656F0">
        <w:rPr>
          <w:lang w:val="en-US"/>
        </w:rPr>
        <w:t>/w</w:t>
      </w:r>
      <w:r w:rsidR="006A142E">
        <w:rPr>
          <w:lang w:val="en-US"/>
        </w:rPr>
        <w:fldChar w:fldCharType="end"/>
      </w:r>
      <w:r w:rsidRPr="000656F0">
        <w:rPr>
          <w:lang w:val="en-US"/>
        </w:rPr>
        <w:t>w</w:t>
      </w:r>
      <w:r w:rsidR="006A142E">
        <w:fldChar w:fldCharType="begin"/>
      </w:r>
      <w:r w:rsidR="006A142E" w:rsidRPr="006A142E">
        <w:rPr>
          <w:lang w:val="en-US"/>
        </w:rPr>
        <w:instrText xml:space="preserve"> HYPERLINK "http://www.cdc.gov/coronavirus/2019-" \h </w:instrText>
      </w:r>
      <w:r w:rsidR="006A142E">
        <w:fldChar w:fldCharType="separate"/>
      </w:r>
      <w:r w:rsidRPr="000656F0">
        <w:rPr>
          <w:lang w:val="en-US"/>
        </w:rPr>
        <w:t>w.cdc.gov/coronavirus/2019-</w:t>
      </w:r>
      <w:r w:rsidR="006A142E">
        <w:rPr>
          <w:lang w:val="en-US"/>
        </w:rPr>
        <w:fldChar w:fldCharType="end"/>
      </w:r>
      <w:r w:rsidRPr="000656F0">
        <w:rPr>
          <w:lang w:val="en-US"/>
        </w:rPr>
        <w:t xml:space="preserve"> </w:t>
      </w:r>
      <w:proofErr w:type="spellStart"/>
      <w:r w:rsidRPr="000656F0">
        <w:rPr>
          <w:lang w:val="en-US"/>
        </w:rPr>
        <w:t>ncov</w:t>
      </w:r>
      <w:proofErr w:type="spellEnd"/>
      <w:r w:rsidRPr="000656F0">
        <w:rPr>
          <w:lang w:val="en-US"/>
        </w:rPr>
        <w:t>/about/transmission.html</w:t>
      </w:r>
    </w:p>
    <w:p w:rsidR="00B31020" w:rsidRPr="000656F0" w:rsidRDefault="00B31020" w:rsidP="00B31020">
      <w:pPr>
        <w:pStyle w:val="Corpodetexto"/>
        <w:spacing w:line="360" w:lineRule="auto"/>
        <w:ind w:right="57"/>
        <w:rPr>
          <w:sz w:val="22"/>
          <w:szCs w:val="22"/>
          <w:lang w:val="en-US"/>
        </w:rPr>
      </w:pPr>
    </w:p>
    <w:p w:rsidR="00B31020" w:rsidRPr="000656F0" w:rsidRDefault="006A142E" w:rsidP="00B31020">
      <w:pPr>
        <w:pStyle w:val="PargrafodaLista"/>
        <w:numPr>
          <w:ilvl w:val="0"/>
          <w:numId w:val="1"/>
        </w:numPr>
        <w:tabs>
          <w:tab w:val="left" w:pos="839"/>
        </w:tabs>
        <w:spacing w:line="360" w:lineRule="auto"/>
        <w:ind w:left="0" w:right="57"/>
        <w:rPr>
          <w:lang w:val="en-US"/>
        </w:rPr>
      </w:pPr>
      <w:r>
        <w:fldChar w:fldCharType="begin"/>
      </w:r>
      <w:r w:rsidRPr="006A142E">
        <w:rPr>
          <w:lang w:val="en-US"/>
        </w:rPr>
        <w:instrText xml:space="preserve"> HYPERLINK "https://www.cdc.gov/coronavirus/20</w:instrText>
      </w:r>
      <w:r w:rsidRPr="006A142E">
        <w:rPr>
          <w:lang w:val="en-US"/>
        </w:rPr>
        <w:instrText xml:space="preserve">19-ncov/about/symptoms.html" \h </w:instrText>
      </w:r>
      <w:r>
        <w:fldChar w:fldCharType="separate"/>
      </w:r>
      <w:r w:rsidR="00B31020" w:rsidRPr="000656F0">
        <w:rPr>
          <w:color w:val="0000FF"/>
          <w:u w:val="single" w:color="0000FF"/>
          <w:lang w:val="en-US"/>
        </w:rPr>
        <w:t>https://www.cdc.gov/coronavirus/2019-ncov/about/symptoms.html</w:t>
      </w:r>
      <w:r>
        <w:rPr>
          <w:color w:val="0000FF"/>
          <w:u w:val="single" w:color="0000FF"/>
          <w:lang w:val="en-US"/>
        </w:rPr>
        <w:fldChar w:fldCharType="end"/>
      </w:r>
    </w:p>
    <w:p w:rsidR="00B31020" w:rsidRPr="000656F0" w:rsidRDefault="00B31020" w:rsidP="00B31020">
      <w:pPr>
        <w:pStyle w:val="Corpodetexto"/>
        <w:spacing w:line="360" w:lineRule="auto"/>
        <w:ind w:right="57"/>
        <w:rPr>
          <w:sz w:val="22"/>
          <w:szCs w:val="22"/>
          <w:lang w:val="en-US"/>
        </w:rPr>
      </w:pPr>
    </w:p>
    <w:p w:rsidR="00B31020" w:rsidRPr="000656F0" w:rsidRDefault="006A142E" w:rsidP="00B31020">
      <w:pPr>
        <w:pStyle w:val="PargrafodaLista"/>
        <w:numPr>
          <w:ilvl w:val="0"/>
          <w:numId w:val="1"/>
        </w:numPr>
        <w:tabs>
          <w:tab w:val="left" w:pos="839"/>
        </w:tabs>
        <w:spacing w:line="360" w:lineRule="auto"/>
        <w:ind w:left="0" w:right="57"/>
        <w:rPr>
          <w:lang w:val="en-US"/>
        </w:rPr>
      </w:pPr>
      <w:r>
        <w:fldChar w:fldCharType="begin"/>
      </w:r>
      <w:r w:rsidRPr="006A142E">
        <w:rPr>
          <w:lang w:val="en-US"/>
        </w:rPr>
        <w:instrText xml:space="preserve"> HYPERLINK "https://wwwnc.cdc.gov/travel/notices/warning/novel-coronavirus-wuhan-china" \h </w:instrText>
      </w:r>
      <w:r>
        <w:fldChar w:fldCharType="separate"/>
      </w:r>
      <w:r w:rsidR="00B31020" w:rsidRPr="000656F0">
        <w:rPr>
          <w:color w:val="0000FF"/>
          <w:u w:val="single" w:color="0000FF"/>
          <w:lang w:val="en-US"/>
        </w:rPr>
        <w:t>https://wwwnc.cdc.gov/travel/notices/warning/novel-coronavirus-wuhan-china</w:t>
      </w:r>
      <w:r>
        <w:rPr>
          <w:color w:val="0000FF"/>
          <w:u w:val="single" w:color="0000FF"/>
          <w:lang w:val="en-US"/>
        </w:rPr>
        <w:fldChar w:fldCharType="end"/>
      </w:r>
    </w:p>
    <w:p w:rsidR="00B31020" w:rsidRPr="000656F0" w:rsidRDefault="00B31020" w:rsidP="00B31020">
      <w:pPr>
        <w:pStyle w:val="Corpodetexto"/>
        <w:spacing w:line="360" w:lineRule="auto"/>
        <w:ind w:right="57"/>
        <w:rPr>
          <w:sz w:val="22"/>
          <w:szCs w:val="22"/>
          <w:lang w:val="en-US"/>
        </w:rPr>
      </w:pPr>
    </w:p>
    <w:p w:rsidR="00B31020" w:rsidRPr="000656F0" w:rsidRDefault="006A142E" w:rsidP="00B31020">
      <w:pPr>
        <w:pStyle w:val="PargrafodaLista"/>
        <w:numPr>
          <w:ilvl w:val="0"/>
          <w:numId w:val="1"/>
        </w:numPr>
        <w:tabs>
          <w:tab w:val="left" w:pos="839"/>
        </w:tabs>
        <w:spacing w:line="360" w:lineRule="auto"/>
        <w:ind w:left="0" w:right="57"/>
        <w:rPr>
          <w:lang w:val="en-US"/>
        </w:rPr>
      </w:pPr>
      <w:r>
        <w:fldChar w:fldCharType="begin"/>
      </w:r>
      <w:r w:rsidRPr="006A142E">
        <w:rPr>
          <w:lang w:val="en-US"/>
        </w:rPr>
        <w:instrText xml:space="preserve"> HYPERLINK "http://www.saude.gov.br/saude-de-a-z/novo-coronavirus" \h </w:instrText>
      </w:r>
      <w:r>
        <w:fldChar w:fldCharType="separate"/>
      </w:r>
      <w:r w:rsidR="00B31020" w:rsidRPr="000656F0">
        <w:rPr>
          <w:color w:val="0000FF"/>
          <w:u w:val="single" w:color="0000FF"/>
          <w:lang w:val="en-US"/>
        </w:rPr>
        <w:t>http://www.saude.gov.br/saude-de-a-z/novo-coronavirus</w:t>
      </w:r>
      <w:r>
        <w:rPr>
          <w:color w:val="0000FF"/>
          <w:u w:val="single" w:color="0000FF"/>
          <w:lang w:val="en-US"/>
        </w:rPr>
        <w:fldChar w:fldCharType="end"/>
      </w:r>
    </w:p>
    <w:p w:rsidR="00B31020" w:rsidRPr="000656F0" w:rsidRDefault="00B31020" w:rsidP="00B31020">
      <w:pPr>
        <w:pStyle w:val="Corpodetexto"/>
        <w:spacing w:line="360" w:lineRule="auto"/>
        <w:ind w:right="57"/>
        <w:rPr>
          <w:sz w:val="22"/>
          <w:szCs w:val="22"/>
          <w:lang w:val="en-US"/>
        </w:rPr>
      </w:pPr>
    </w:p>
    <w:p w:rsidR="00B31020" w:rsidRPr="000656F0" w:rsidRDefault="00B31020" w:rsidP="00B31020">
      <w:pPr>
        <w:pStyle w:val="PargrafodaLista"/>
        <w:numPr>
          <w:ilvl w:val="0"/>
          <w:numId w:val="1"/>
        </w:numPr>
        <w:tabs>
          <w:tab w:val="left" w:pos="839"/>
        </w:tabs>
        <w:spacing w:line="360" w:lineRule="auto"/>
        <w:ind w:left="0" w:right="57" w:firstLine="0"/>
      </w:pPr>
      <w:r w:rsidRPr="000656F0">
        <w:t xml:space="preserve">Boletim Epidemiológico 04. Secretaria de Vigilância em Saúde/Ministério da </w:t>
      </w:r>
      <w:proofErr w:type="gramStart"/>
      <w:r w:rsidRPr="000656F0">
        <w:t>Saúde.</w:t>
      </w:r>
      <w:proofErr w:type="gramEnd"/>
      <w:r w:rsidRPr="000656F0">
        <w:fldChar w:fldCharType="begin"/>
      </w:r>
      <w:r w:rsidRPr="000656F0">
        <w:instrText xml:space="preserve"> HYPERLINK "http://portalarquivos2.saude.gov.br/images/pdf/2020/janeiro/23/Boletimepidemiologico-SVS-04.pdf" \h </w:instrText>
      </w:r>
      <w:r w:rsidRPr="000656F0">
        <w:fldChar w:fldCharType="separate"/>
      </w:r>
      <w:r w:rsidRPr="000656F0">
        <w:rPr>
          <w:color w:val="0000FF"/>
          <w:u w:val="single" w:color="0000FF"/>
        </w:rPr>
        <w:t xml:space="preserve"> </w:t>
      </w:r>
      <w:r w:rsidRPr="000656F0">
        <w:rPr>
          <w:color w:val="0000FF"/>
          <w:w w:val="95"/>
          <w:u w:val="single" w:color="0000FF"/>
        </w:rPr>
        <w:t>http://portalarquivos2.saude.gov.br/images/pdf/2020/janeiro/23/Boletimepidemiologico-SVS-04.pdf</w:t>
      </w:r>
      <w:r w:rsidRPr="000656F0">
        <w:rPr>
          <w:color w:val="0000FF"/>
          <w:w w:val="95"/>
          <w:u w:val="single" w:color="0000FF"/>
        </w:rPr>
        <w:fldChar w:fldCharType="end"/>
      </w:r>
    </w:p>
    <w:p w:rsidR="00B31020" w:rsidRPr="000656F0" w:rsidRDefault="00B31020" w:rsidP="00B31020">
      <w:pPr>
        <w:pStyle w:val="Corpodetexto"/>
        <w:spacing w:line="360" w:lineRule="auto"/>
        <w:ind w:right="57"/>
        <w:rPr>
          <w:sz w:val="22"/>
          <w:szCs w:val="22"/>
        </w:rPr>
      </w:pPr>
    </w:p>
    <w:p w:rsidR="00B31020" w:rsidRPr="000656F0" w:rsidRDefault="00B31020" w:rsidP="00B31020">
      <w:pPr>
        <w:pStyle w:val="PargrafodaLista"/>
        <w:numPr>
          <w:ilvl w:val="0"/>
          <w:numId w:val="1"/>
        </w:numPr>
        <w:tabs>
          <w:tab w:val="left" w:pos="839"/>
        </w:tabs>
        <w:spacing w:line="360" w:lineRule="auto"/>
        <w:ind w:left="0" w:right="57" w:firstLine="0"/>
      </w:pPr>
      <w:r w:rsidRPr="000656F0">
        <w:t>INFORME DA SOCIEDADE BRASILEIRA DE INFECTOLOGIA SOBRE O NOVO CORONAVÍRUS – PERGUNTAS E RESPOSTAS PARA PROFISSIONAIS DA SAÚDE E PARA O PÚBLICO EM GERAL</w:t>
      </w:r>
      <w:hyperlink r:id="rId12">
        <w:r w:rsidRPr="000656F0">
          <w:rPr>
            <w:color w:val="0000FF"/>
            <w:u w:val="single" w:color="0000FF"/>
          </w:rPr>
          <w:t xml:space="preserve"> </w:t>
        </w:r>
        <w:r w:rsidRPr="000656F0">
          <w:rPr>
            <w:color w:val="0000FF"/>
            <w:w w:val="95"/>
            <w:u w:val="single" w:color="0000FF"/>
          </w:rPr>
          <w:t>https://static.poder360.com.br/2020/01/Coronavirus-SBI-Associacao-Medicos-Perguntas-Respostas.pdf</w:t>
        </w:r>
      </w:hyperlink>
    </w:p>
    <w:p w:rsidR="00B31020" w:rsidRPr="000656F0" w:rsidRDefault="00B31020" w:rsidP="00B31020">
      <w:pPr>
        <w:pStyle w:val="Corpodetexto"/>
        <w:spacing w:line="360" w:lineRule="auto"/>
        <w:ind w:right="57"/>
        <w:rPr>
          <w:sz w:val="22"/>
          <w:szCs w:val="22"/>
        </w:rPr>
      </w:pPr>
    </w:p>
    <w:p w:rsidR="00B31020" w:rsidRPr="000656F0" w:rsidRDefault="00B31020" w:rsidP="00B31020">
      <w:pPr>
        <w:pStyle w:val="PargrafodaLista"/>
        <w:numPr>
          <w:ilvl w:val="0"/>
          <w:numId w:val="1"/>
        </w:numPr>
        <w:tabs>
          <w:tab w:val="left" w:pos="795"/>
        </w:tabs>
        <w:spacing w:line="360" w:lineRule="auto"/>
        <w:ind w:left="0" w:right="57" w:hanging="153"/>
      </w:pPr>
      <w:r w:rsidRPr="000656F0">
        <w:t xml:space="preserve">NOTA </w:t>
      </w:r>
      <w:proofErr w:type="gramStart"/>
      <w:r w:rsidRPr="000656F0">
        <w:t>INFORMATIVA NOVO</w:t>
      </w:r>
      <w:proofErr w:type="gramEnd"/>
      <w:r w:rsidRPr="000656F0">
        <w:t xml:space="preserve"> CORONA VÍRUS - SESA</w:t>
      </w:r>
    </w:p>
    <w:p w:rsidR="00B31020" w:rsidRPr="000656F0" w:rsidRDefault="006A142E" w:rsidP="00B31020">
      <w:pPr>
        <w:spacing w:line="360" w:lineRule="auto"/>
        <w:ind w:right="57"/>
      </w:pPr>
      <w:hyperlink r:id="rId13">
        <w:r w:rsidR="00B31020" w:rsidRPr="000656F0">
          <w:rPr>
            <w:color w:val="0000FF"/>
            <w:u w:val="single" w:color="0000FF"/>
          </w:rPr>
          <w:t>http://www.saude.pr.gov.br/arquivos/File/NOTA_INFORMATIVA_2019_nCOV.pdf</w:t>
        </w:r>
      </w:hyperlink>
    </w:p>
    <w:p w:rsidR="00F467F8" w:rsidRPr="000656F0" w:rsidRDefault="00F467F8" w:rsidP="00B31020">
      <w:pPr>
        <w:spacing w:line="360" w:lineRule="auto"/>
        <w:ind w:right="57"/>
      </w:pPr>
    </w:p>
    <w:sectPr w:rsidR="00F467F8" w:rsidRPr="000656F0">
      <w:pgSz w:w="11910" w:h="16840"/>
      <w:pgMar w:top="1360" w:right="500" w:bottom="400" w:left="1060" w:header="0" w:footer="216"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3D" w:rsidRDefault="002F6F3D" w:rsidP="00B31020">
      <w:r>
        <w:separator/>
      </w:r>
    </w:p>
  </w:endnote>
  <w:endnote w:type="continuationSeparator" w:id="0">
    <w:p w:rsidR="002F6F3D" w:rsidRDefault="002F6F3D" w:rsidP="00B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22E" w:rsidRDefault="0015304F">
    <w:pPr>
      <w:pStyle w:val="Corpodetexto"/>
      <w:spacing w:line="14" w:lineRule="auto"/>
      <w:rPr>
        <w:sz w:val="20"/>
      </w:rPr>
    </w:pPr>
    <w:r>
      <w:rPr>
        <w:noProof/>
        <w:lang w:val="pt-BR" w:eastAsia="pt-BR" w:bidi="ar-SA"/>
      </w:rPr>
      <mc:AlternateContent>
        <mc:Choice Requires="wps">
          <w:drawing>
            <wp:anchor distT="0" distB="0" distL="114300" distR="114300" simplePos="0" relativeHeight="251659264" behindDoc="1" locked="0" layoutInCell="1" allowOverlap="1" wp14:anchorId="586089E8" wp14:editId="0A975D0E">
              <wp:simplePos x="0" y="0"/>
              <wp:positionH relativeFrom="page">
                <wp:posOffset>5244465</wp:posOffset>
              </wp:positionH>
              <wp:positionV relativeFrom="page">
                <wp:posOffset>10415270</wp:posOffset>
              </wp:positionV>
              <wp:extent cx="124904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2E" w:rsidRDefault="0015304F">
                          <w:pPr>
                            <w:spacing w:line="203" w:lineRule="exact"/>
                            <w:ind w:left="20"/>
                            <w:rPr>
                              <w:sz w:val="18"/>
                            </w:rPr>
                          </w:pPr>
                          <w:r>
                            <w:rPr>
                              <w:sz w:val="18"/>
                            </w:rPr>
                            <w:t xml:space="preserve">Elaborado em </w:t>
                          </w:r>
                          <w:r w:rsidR="00B31020">
                            <w:rPr>
                              <w:sz w:val="18"/>
                            </w:rPr>
                            <w:t>13/03</w:t>
                          </w:r>
                          <w:r>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95pt;margin-top:820.1pt;width:98.3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0drAIAAKk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" filled="f" stroked="f">
              <v:textbox inset="0,0,0,0">
                <w:txbxContent>
                  <w:p w:rsidR="0023422E" w:rsidRDefault="0015304F">
                    <w:pPr>
                      <w:spacing w:line="203" w:lineRule="exact"/>
                      <w:ind w:left="20"/>
                      <w:rPr>
                        <w:sz w:val="18"/>
                      </w:rPr>
                    </w:pPr>
                    <w:r>
                      <w:rPr>
                        <w:sz w:val="18"/>
                      </w:rPr>
                      <w:t xml:space="preserve">Elaborado em </w:t>
                    </w:r>
                    <w:r w:rsidR="00B31020">
                      <w:rPr>
                        <w:sz w:val="18"/>
                      </w:rPr>
                      <w:t>13/03</w:t>
                    </w:r>
                    <w:r>
                      <w:rPr>
                        <w:sz w:val="18"/>
                      </w:rPr>
                      <w:t>/2020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3D" w:rsidRDefault="002F6F3D" w:rsidP="00B31020">
      <w:r>
        <w:separator/>
      </w:r>
    </w:p>
  </w:footnote>
  <w:footnote w:type="continuationSeparator" w:id="0">
    <w:p w:rsidR="002F6F3D" w:rsidRDefault="002F6F3D" w:rsidP="00B31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4A3B"/>
    <w:multiLevelType w:val="hybridMultilevel"/>
    <w:tmpl w:val="F5E262A8"/>
    <w:lvl w:ilvl="0" w:tplc="3C285AFC">
      <w:start w:val="1"/>
      <w:numFmt w:val="decimal"/>
      <w:lvlText w:val="%1."/>
      <w:lvlJc w:val="left"/>
      <w:pPr>
        <w:ind w:left="1362" w:hanging="360"/>
        <w:jc w:val="left"/>
      </w:pPr>
      <w:rPr>
        <w:rFonts w:ascii="Calibri" w:eastAsia="Calibri" w:hAnsi="Calibri" w:cs="Calibri" w:hint="default"/>
        <w:spacing w:val="-3"/>
        <w:w w:val="100"/>
        <w:sz w:val="24"/>
        <w:szCs w:val="24"/>
        <w:lang w:val="pt-PT" w:eastAsia="pt-PT" w:bidi="pt-PT"/>
      </w:rPr>
    </w:lvl>
    <w:lvl w:ilvl="1" w:tplc="F6861588">
      <w:numFmt w:val="bullet"/>
      <w:lvlText w:val="•"/>
      <w:lvlJc w:val="left"/>
      <w:pPr>
        <w:ind w:left="2258" w:hanging="360"/>
      </w:pPr>
      <w:rPr>
        <w:rFonts w:hint="default"/>
        <w:lang w:val="pt-PT" w:eastAsia="pt-PT" w:bidi="pt-PT"/>
      </w:rPr>
    </w:lvl>
    <w:lvl w:ilvl="2" w:tplc="837A8464">
      <w:numFmt w:val="bullet"/>
      <w:lvlText w:val="•"/>
      <w:lvlJc w:val="left"/>
      <w:pPr>
        <w:ind w:left="3157" w:hanging="360"/>
      </w:pPr>
      <w:rPr>
        <w:rFonts w:hint="default"/>
        <w:lang w:val="pt-PT" w:eastAsia="pt-PT" w:bidi="pt-PT"/>
      </w:rPr>
    </w:lvl>
    <w:lvl w:ilvl="3" w:tplc="707E1738">
      <w:numFmt w:val="bullet"/>
      <w:lvlText w:val="•"/>
      <w:lvlJc w:val="left"/>
      <w:pPr>
        <w:ind w:left="4055" w:hanging="360"/>
      </w:pPr>
      <w:rPr>
        <w:rFonts w:hint="default"/>
        <w:lang w:val="pt-PT" w:eastAsia="pt-PT" w:bidi="pt-PT"/>
      </w:rPr>
    </w:lvl>
    <w:lvl w:ilvl="4" w:tplc="26BAF0C4">
      <w:numFmt w:val="bullet"/>
      <w:lvlText w:val="•"/>
      <w:lvlJc w:val="left"/>
      <w:pPr>
        <w:ind w:left="4954" w:hanging="360"/>
      </w:pPr>
      <w:rPr>
        <w:rFonts w:hint="default"/>
        <w:lang w:val="pt-PT" w:eastAsia="pt-PT" w:bidi="pt-PT"/>
      </w:rPr>
    </w:lvl>
    <w:lvl w:ilvl="5" w:tplc="4AC6E7DE">
      <w:numFmt w:val="bullet"/>
      <w:lvlText w:val="•"/>
      <w:lvlJc w:val="left"/>
      <w:pPr>
        <w:ind w:left="5853" w:hanging="360"/>
      </w:pPr>
      <w:rPr>
        <w:rFonts w:hint="default"/>
        <w:lang w:val="pt-PT" w:eastAsia="pt-PT" w:bidi="pt-PT"/>
      </w:rPr>
    </w:lvl>
    <w:lvl w:ilvl="6" w:tplc="E48C9468">
      <w:numFmt w:val="bullet"/>
      <w:lvlText w:val="•"/>
      <w:lvlJc w:val="left"/>
      <w:pPr>
        <w:ind w:left="6751" w:hanging="360"/>
      </w:pPr>
      <w:rPr>
        <w:rFonts w:hint="default"/>
        <w:lang w:val="pt-PT" w:eastAsia="pt-PT" w:bidi="pt-PT"/>
      </w:rPr>
    </w:lvl>
    <w:lvl w:ilvl="7" w:tplc="F7FAC974">
      <w:numFmt w:val="bullet"/>
      <w:lvlText w:val="•"/>
      <w:lvlJc w:val="left"/>
      <w:pPr>
        <w:ind w:left="7650" w:hanging="360"/>
      </w:pPr>
      <w:rPr>
        <w:rFonts w:hint="default"/>
        <w:lang w:val="pt-PT" w:eastAsia="pt-PT" w:bidi="pt-PT"/>
      </w:rPr>
    </w:lvl>
    <w:lvl w:ilvl="8" w:tplc="240C33A4">
      <w:numFmt w:val="bullet"/>
      <w:lvlText w:val="•"/>
      <w:lvlJc w:val="left"/>
      <w:pPr>
        <w:ind w:left="8549" w:hanging="360"/>
      </w:pPr>
      <w:rPr>
        <w:rFonts w:hint="default"/>
        <w:lang w:val="pt-PT" w:eastAsia="pt-PT" w:bidi="pt-PT"/>
      </w:rPr>
    </w:lvl>
  </w:abstractNum>
  <w:abstractNum w:abstractNumId="1">
    <w:nsid w:val="217F2E7A"/>
    <w:multiLevelType w:val="hybridMultilevel"/>
    <w:tmpl w:val="5DEA32B0"/>
    <w:lvl w:ilvl="0" w:tplc="152EF0EA">
      <w:start w:val="1"/>
      <w:numFmt w:val="decimal"/>
      <w:lvlText w:val="%1."/>
      <w:lvlJc w:val="left"/>
      <w:pPr>
        <w:ind w:left="794" w:hanging="153"/>
        <w:jc w:val="left"/>
      </w:pPr>
      <w:rPr>
        <w:rFonts w:ascii="Calibri" w:eastAsia="Calibri" w:hAnsi="Calibri" w:cs="Calibri" w:hint="default"/>
        <w:spacing w:val="-2"/>
        <w:w w:val="99"/>
        <w:sz w:val="18"/>
        <w:szCs w:val="18"/>
        <w:lang w:val="pt-PT" w:eastAsia="pt-PT" w:bidi="pt-PT"/>
      </w:rPr>
    </w:lvl>
    <w:lvl w:ilvl="1" w:tplc="E2383032">
      <w:numFmt w:val="bullet"/>
      <w:lvlText w:val="•"/>
      <w:lvlJc w:val="left"/>
      <w:pPr>
        <w:ind w:left="1754" w:hanging="153"/>
      </w:pPr>
      <w:rPr>
        <w:rFonts w:hint="default"/>
        <w:lang w:val="pt-PT" w:eastAsia="pt-PT" w:bidi="pt-PT"/>
      </w:rPr>
    </w:lvl>
    <w:lvl w:ilvl="2" w:tplc="757EC0C4">
      <w:numFmt w:val="bullet"/>
      <w:lvlText w:val="•"/>
      <w:lvlJc w:val="left"/>
      <w:pPr>
        <w:ind w:left="2709" w:hanging="153"/>
      </w:pPr>
      <w:rPr>
        <w:rFonts w:hint="default"/>
        <w:lang w:val="pt-PT" w:eastAsia="pt-PT" w:bidi="pt-PT"/>
      </w:rPr>
    </w:lvl>
    <w:lvl w:ilvl="3" w:tplc="CB9A8734">
      <w:numFmt w:val="bullet"/>
      <w:lvlText w:val="•"/>
      <w:lvlJc w:val="left"/>
      <w:pPr>
        <w:ind w:left="3663" w:hanging="153"/>
      </w:pPr>
      <w:rPr>
        <w:rFonts w:hint="default"/>
        <w:lang w:val="pt-PT" w:eastAsia="pt-PT" w:bidi="pt-PT"/>
      </w:rPr>
    </w:lvl>
    <w:lvl w:ilvl="4" w:tplc="7F5A2414">
      <w:numFmt w:val="bullet"/>
      <w:lvlText w:val="•"/>
      <w:lvlJc w:val="left"/>
      <w:pPr>
        <w:ind w:left="4618" w:hanging="153"/>
      </w:pPr>
      <w:rPr>
        <w:rFonts w:hint="default"/>
        <w:lang w:val="pt-PT" w:eastAsia="pt-PT" w:bidi="pt-PT"/>
      </w:rPr>
    </w:lvl>
    <w:lvl w:ilvl="5" w:tplc="60C4ADF2">
      <w:numFmt w:val="bullet"/>
      <w:lvlText w:val="•"/>
      <w:lvlJc w:val="left"/>
      <w:pPr>
        <w:ind w:left="5573" w:hanging="153"/>
      </w:pPr>
      <w:rPr>
        <w:rFonts w:hint="default"/>
        <w:lang w:val="pt-PT" w:eastAsia="pt-PT" w:bidi="pt-PT"/>
      </w:rPr>
    </w:lvl>
    <w:lvl w:ilvl="6" w:tplc="B194F57C">
      <w:numFmt w:val="bullet"/>
      <w:lvlText w:val="•"/>
      <w:lvlJc w:val="left"/>
      <w:pPr>
        <w:ind w:left="6527" w:hanging="153"/>
      </w:pPr>
      <w:rPr>
        <w:rFonts w:hint="default"/>
        <w:lang w:val="pt-PT" w:eastAsia="pt-PT" w:bidi="pt-PT"/>
      </w:rPr>
    </w:lvl>
    <w:lvl w:ilvl="7" w:tplc="48928D8A">
      <w:numFmt w:val="bullet"/>
      <w:lvlText w:val="•"/>
      <w:lvlJc w:val="left"/>
      <w:pPr>
        <w:ind w:left="7482" w:hanging="153"/>
      </w:pPr>
      <w:rPr>
        <w:rFonts w:hint="default"/>
        <w:lang w:val="pt-PT" w:eastAsia="pt-PT" w:bidi="pt-PT"/>
      </w:rPr>
    </w:lvl>
    <w:lvl w:ilvl="8" w:tplc="887C868C">
      <w:numFmt w:val="bullet"/>
      <w:lvlText w:val="•"/>
      <w:lvlJc w:val="left"/>
      <w:pPr>
        <w:ind w:left="8437" w:hanging="153"/>
      </w:pPr>
      <w:rPr>
        <w:rFonts w:hint="default"/>
        <w:lang w:val="pt-PT" w:eastAsia="pt-PT" w:bidi="pt-PT"/>
      </w:rPr>
    </w:lvl>
  </w:abstractNum>
  <w:abstractNum w:abstractNumId="2">
    <w:nsid w:val="72B1466D"/>
    <w:multiLevelType w:val="hybridMultilevel"/>
    <w:tmpl w:val="F5EAB09E"/>
    <w:lvl w:ilvl="0" w:tplc="0B086FA0">
      <w:start w:val="4"/>
      <w:numFmt w:val="decimal"/>
      <w:lvlText w:val="%1."/>
      <w:lvlJc w:val="left"/>
      <w:pPr>
        <w:ind w:left="838" w:hanging="197"/>
        <w:jc w:val="left"/>
      </w:pPr>
      <w:rPr>
        <w:rFonts w:ascii="Calibri" w:eastAsia="Calibri" w:hAnsi="Calibri" w:cs="Calibri" w:hint="default"/>
        <w:w w:val="99"/>
        <w:sz w:val="20"/>
        <w:szCs w:val="20"/>
        <w:lang w:val="pt-PT" w:eastAsia="pt-PT" w:bidi="pt-PT"/>
      </w:rPr>
    </w:lvl>
    <w:lvl w:ilvl="1" w:tplc="AEB4ABA2">
      <w:numFmt w:val="bullet"/>
      <w:lvlText w:val="•"/>
      <w:lvlJc w:val="left"/>
      <w:pPr>
        <w:ind w:left="1790" w:hanging="197"/>
      </w:pPr>
      <w:rPr>
        <w:rFonts w:hint="default"/>
        <w:lang w:val="pt-PT" w:eastAsia="pt-PT" w:bidi="pt-PT"/>
      </w:rPr>
    </w:lvl>
    <w:lvl w:ilvl="2" w:tplc="F1F27F42">
      <w:numFmt w:val="bullet"/>
      <w:lvlText w:val="•"/>
      <w:lvlJc w:val="left"/>
      <w:pPr>
        <w:ind w:left="2741" w:hanging="197"/>
      </w:pPr>
      <w:rPr>
        <w:rFonts w:hint="default"/>
        <w:lang w:val="pt-PT" w:eastAsia="pt-PT" w:bidi="pt-PT"/>
      </w:rPr>
    </w:lvl>
    <w:lvl w:ilvl="3" w:tplc="8064F9CA">
      <w:numFmt w:val="bullet"/>
      <w:lvlText w:val="•"/>
      <w:lvlJc w:val="left"/>
      <w:pPr>
        <w:ind w:left="3691" w:hanging="197"/>
      </w:pPr>
      <w:rPr>
        <w:rFonts w:hint="default"/>
        <w:lang w:val="pt-PT" w:eastAsia="pt-PT" w:bidi="pt-PT"/>
      </w:rPr>
    </w:lvl>
    <w:lvl w:ilvl="4" w:tplc="56A8FD0C">
      <w:numFmt w:val="bullet"/>
      <w:lvlText w:val="•"/>
      <w:lvlJc w:val="left"/>
      <w:pPr>
        <w:ind w:left="4642" w:hanging="197"/>
      </w:pPr>
      <w:rPr>
        <w:rFonts w:hint="default"/>
        <w:lang w:val="pt-PT" w:eastAsia="pt-PT" w:bidi="pt-PT"/>
      </w:rPr>
    </w:lvl>
    <w:lvl w:ilvl="5" w:tplc="49B89390">
      <w:numFmt w:val="bullet"/>
      <w:lvlText w:val="•"/>
      <w:lvlJc w:val="left"/>
      <w:pPr>
        <w:ind w:left="5593" w:hanging="197"/>
      </w:pPr>
      <w:rPr>
        <w:rFonts w:hint="default"/>
        <w:lang w:val="pt-PT" w:eastAsia="pt-PT" w:bidi="pt-PT"/>
      </w:rPr>
    </w:lvl>
    <w:lvl w:ilvl="6" w:tplc="943C6E76">
      <w:numFmt w:val="bullet"/>
      <w:lvlText w:val="•"/>
      <w:lvlJc w:val="left"/>
      <w:pPr>
        <w:ind w:left="6543" w:hanging="197"/>
      </w:pPr>
      <w:rPr>
        <w:rFonts w:hint="default"/>
        <w:lang w:val="pt-PT" w:eastAsia="pt-PT" w:bidi="pt-PT"/>
      </w:rPr>
    </w:lvl>
    <w:lvl w:ilvl="7" w:tplc="244E216C">
      <w:numFmt w:val="bullet"/>
      <w:lvlText w:val="•"/>
      <w:lvlJc w:val="left"/>
      <w:pPr>
        <w:ind w:left="7494" w:hanging="197"/>
      </w:pPr>
      <w:rPr>
        <w:rFonts w:hint="default"/>
        <w:lang w:val="pt-PT" w:eastAsia="pt-PT" w:bidi="pt-PT"/>
      </w:rPr>
    </w:lvl>
    <w:lvl w:ilvl="8" w:tplc="977CDBE4">
      <w:numFmt w:val="bullet"/>
      <w:lvlText w:val="•"/>
      <w:lvlJc w:val="left"/>
      <w:pPr>
        <w:ind w:left="8445" w:hanging="197"/>
      </w:pPr>
      <w:rPr>
        <w:rFonts w:hint="default"/>
        <w:lang w:val="pt-PT" w:eastAsia="pt-PT" w:bidi="pt-P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20"/>
    <w:rsid w:val="000656F0"/>
    <w:rsid w:val="0015304F"/>
    <w:rsid w:val="002F6F3D"/>
    <w:rsid w:val="00641423"/>
    <w:rsid w:val="006A142E"/>
    <w:rsid w:val="007358E5"/>
    <w:rsid w:val="007534B4"/>
    <w:rsid w:val="00952804"/>
    <w:rsid w:val="00A777C7"/>
    <w:rsid w:val="00B31020"/>
    <w:rsid w:val="00B5230A"/>
    <w:rsid w:val="00F46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020"/>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B31020"/>
    <w:pPr>
      <w:ind w:left="6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31020"/>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B31020"/>
    <w:rPr>
      <w:sz w:val="24"/>
      <w:szCs w:val="24"/>
    </w:rPr>
  </w:style>
  <w:style w:type="character" w:customStyle="1" w:styleId="CorpodetextoChar">
    <w:name w:val="Corpo de texto Char"/>
    <w:basedOn w:val="Fontepargpadro"/>
    <w:link w:val="Corpodetexto"/>
    <w:uiPriority w:val="1"/>
    <w:rsid w:val="00B31020"/>
    <w:rPr>
      <w:rFonts w:ascii="Calibri" w:eastAsia="Calibri" w:hAnsi="Calibri" w:cs="Calibri"/>
      <w:sz w:val="24"/>
      <w:szCs w:val="24"/>
      <w:lang w:val="pt-PT" w:eastAsia="pt-PT" w:bidi="pt-PT"/>
    </w:rPr>
  </w:style>
  <w:style w:type="paragraph" w:styleId="PargrafodaLista">
    <w:name w:val="List Paragraph"/>
    <w:basedOn w:val="Normal"/>
    <w:uiPriority w:val="1"/>
    <w:qFormat/>
    <w:rsid w:val="00B31020"/>
    <w:pPr>
      <w:ind w:left="1362" w:hanging="360"/>
    </w:pPr>
  </w:style>
  <w:style w:type="paragraph" w:styleId="Cabealho">
    <w:name w:val="header"/>
    <w:basedOn w:val="Normal"/>
    <w:link w:val="CabealhoChar"/>
    <w:uiPriority w:val="99"/>
    <w:unhideWhenUsed/>
    <w:rsid w:val="00B31020"/>
    <w:pPr>
      <w:tabs>
        <w:tab w:val="center" w:pos="4252"/>
        <w:tab w:val="right" w:pos="8504"/>
      </w:tabs>
    </w:pPr>
  </w:style>
  <w:style w:type="character" w:customStyle="1" w:styleId="CabealhoChar">
    <w:name w:val="Cabeçalho Char"/>
    <w:basedOn w:val="Fontepargpadro"/>
    <w:link w:val="Cabealho"/>
    <w:uiPriority w:val="99"/>
    <w:rsid w:val="00B31020"/>
    <w:rPr>
      <w:rFonts w:ascii="Calibri" w:eastAsia="Calibri" w:hAnsi="Calibri" w:cs="Calibri"/>
      <w:lang w:val="pt-PT" w:eastAsia="pt-PT" w:bidi="pt-PT"/>
    </w:rPr>
  </w:style>
  <w:style w:type="paragraph" w:styleId="Rodap">
    <w:name w:val="footer"/>
    <w:basedOn w:val="Normal"/>
    <w:link w:val="RodapChar"/>
    <w:uiPriority w:val="99"/>
    <w:unhideWhenUsed/>
    <w:rsid w:val="00B31020"/>
    <w:pPr>
      <w:tabs>
        <w:tab w:val="center" w:pos="4252"/>
        <w:tab w:val="right" w:pos="8504"/>
      </w:tabs>
    </w:pPr>
  </w:style>
  <w:style w:type="character" w:customStyle="1" w:styleId="RodapChar">
    <w:name w:val="Rodapé Char"/>
    <w:basedOn w:val="Fontepargpadro"/>
    <w:link w:val="Rodap"/>
    <w:uiPriority w:val="99"/>
    <w:rsid w:val="00B31020"/>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A777C7"/>
    <w:rPr>
      <w:rFonts w:ascii="Tahoma" w:hAnsi="Tahoma" w:cs="Tahoma"/>
      <w:sz w:val="16"/>
      <w:szCs w:val="16"/>
    </w:rPr>
  </w:style>
  <w:style w:type="character" w:customStyle="1" w:styleId="TextodebaloChar">
    <w:name w:val="Texto de balão Char"/>
    <w:basedOn w:val="Fontepargpadro"/>
    <w:link w:val="Textodebalo"/>
    <w:uiPriority w:val="99"/>
    <w:semiHidden/>
    <w:rsid w:val="00A777C7"/>
    <w:rPr>
      <w:rFonts w:ascii="Tahoma" w:eastAsia="Calibri"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020"/>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B31020"/>
    <w:pPr>
      <w:ind w:left="6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31020"/>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B31020"/>
    <w:rPr>
      <w:sz w:val="24"/>
      <w:szCs w:val="24"/>
    </w:rPr>
  </w:style>
  <w:style w:type="character" w:customStyle="1" w:styleId="CorpodetextoChar">
    <w:name w:val="Corpo de texto Char"/>
    <w:basedOn w:val="Fontepargpadro"/>
    <w:link w:val="Corpodetexto"/>
    <w:uiPriority w:val="1"/>
    <w:rsid w:val="00B31020"/>
    <w:rPr>
      <w:rFonts w:ascii="Calibri" w:eastAsia="Calibri" w:hAnsi="Calibri" w:cs="Calibri"/>
      <w:sz w:val="24"/>
      <w:szCs w:val="24"/>
      <w:lang w:val="pt-PT" w:eastAsia="pt-PT" w:bidi="pt-PT"/>
    </w:rPr>
  </w:style>
  <w:style w:type="paragraph" w:styleId="PargrafodaLista">
    <w:name w:val="List Paragraph"/>
    <w:basedOn w:val="Normal"/>
    <w:uiPriority w:val="1"/>
    <w:qFormat/>
    <w:rsid w:val="00B31020"/>
    <w:pPr>
      <w:ind w:left="1362" w:hanging="360"/>
    </w:pPr>
  </w:style>
  <w:style w:type="paragraph" w:styleId="Cabealho">
    <w:name w:val="header"/>
    <w:basedOn w:val="Normal"/>
    <w:link w:val="CabealhoChar"/>
    <w:uiPriority w:val="99"/>
    <w:unhideWhenUsed/>
    <w:rsid w:val="00B31020"/>
    <w:pPr>
      <w:tabs>
        <w:tab w:val="center" w:pos="4252"/>
        <w:tab w:val="right" w:pos="8504"/>
      </w:tabs>
    </w:pPr>
  </w:style>
  <w:style w:type="character" w:customStyle="1" w:styleId="CabealhoChar">
    <w:name w:val="Cabeçalho Char"/>
    <w:basedOn w:val="Fontepargpadro"/>
    <w:link w:val="Cabealho"/>
    <w:uiPriority w:val="99"/>
    <w:rsid w:val="00B31020"/>
    <w:rPr>
      <w:rFonts w:ascii="Calibri" w:eastAsia="Calibri" w:hAnsi="Calibri" w:cs="Calibri"/>
      <w:lang w:val="pt-PT" w:eastAsia="pt-PT" w:bidi="pt-PT"/>
    </w:rPr>
  </w:style>
  <w:style w:type="paragraph" w:styleId="Rodap">
    <w:name w:val="footer"/>
    <w:basedOn w:val="Normal"/>
    <w:link w:val="RodapChar"/>
    <w:uiPriority w:val="99"/>
    <w:unhideWhenUsed/>
    <w:rsid w:val="00B31020"/>
    <w:pPr>
      <w:tabs>
        <w:tab w:val="center" w:pos="4252"/>
        <w:tab w:val="right" w:pos="8504"/>
      </w:tabs>
    </w:pPr>
  </w:style>
  <w:style w:type="character" w:customStyle="1" w:styleId="RodapChar">
    <w:name w:val="Rodapé Char"/>
    <w:basedOn w:val="Fontepargpadro"/>
    <w:link w:val="Rodap"/>
    <w:uiPriority w:val="99"/>
    <w:rsid w:val="00B31020"/>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A777C7"/>
    <w:rPr>
      <w:rFonts w:ascii="Tahoma" w:hAnsi="Tahoma" w:cs="Tahoma"/>
      <w:sz w:val="16"/>
      <w:szCs w:val="16"/>
    </w:rPr>
  </w:style>
  <w:style w:type="character" w:customStyle="1" w:styleId="TextodebaloChar">
    <w:name w:val="Texto de balão Char"/>
    <w:basedOn w:val="Fontepargpadro"/>
    <w:link w:val="Textodebalo"/>
    <w:uiPriority w:val="99"/>
    <w:semiHidden/>
    <w:rsid w:val="00A777C7"/>
    <w:rPr>
      <w:rFonts w:ascii="Tahoma" w:eastAsia="Calibri"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ude.pr.gov.br/arquivos/File/NOTA_INFORMATIVA_2019_nCOV.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atic.poder360.com.br/2020/01/Coronavirus-SBI-Associacao-Medicos-Perguntas-Respost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2019-nc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1382</Words>
  <Characters>7467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2020-03-15T04:42:00Z</dcterms:created>
  <dcterms:modified xsi:type="dcterms:W3CDTF">2020-03-17T03:54:00Z</dcterms:modified>
</cp:coreProperties>
</file>